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95" w:rsidRDefault="008D773E" w:rsidP="00C97D95">
      <w:pPr>
        <w:pStyle w:val="Heading1"/>
      </w:pPr>
      <w:bookmarkStart w:id="0" w:name="_GoBack"/>
      <w:bookmarkEnd w:id="0"/>
      <w:r>
        <w:t>History of Europe to 1500</w:t>
      </w:r>
    </w:p>
    <w:p w:rsidR="00C97D95" w:rsidRDefault="00F01259" w:rsidP="00C97D95">
      <w:pPr>
        <w:pStyle w:val="Heading2"/>
      </w:pPr>
      <w:r>
        <w:t xml:space="preserve">Fall </w:t>
      </w:r>
      <w:r w:rsidR="007B7068">
        <w:t>Semester, 201</w:t>
      </w:r>
      <w:r w:rsidR="00FE11E0">
        <w:t>8</w:t>
      </w:r>
    </w:p>
    <w:p w:rsidR="00C97D95" w:rsidRDefault="00C97D95" w:rsidP="00C97D95">
      <w:pPr>
        <w:pBdr>
          <w:bottom w:val="single" w:sz="12" w:space="1" w:color="auto"/>
        </w:pBdr>
      </w:pPr>
      <w:r>
        <w:t>Section</w:t>
      </w:r>
      <w:r w:rsidR="008D773E">
        <w:t xml:space="preserve"> 1 (12:</w:t>
      </w:r>
      <w:r w:rsidR="005C7E17">
        <w:t>3</w:t>
      </w:r>
      <w:r w:rsidR="007C34F9">
        <w:t>0</w:t>
      </w:r>
      <w:r w:rsidR="005C7E17">
        <w:t>-1:</w:t>
      </w:r>
      <w:r w:rsidR="007C34F9">
        <w:t>45</w:t>
      </w:r>
      <w:r w:rsidR="00647D05">
        <w:t xml:space="preserve"> p.m.</w:t>
      </w:r>
      <w:r w:rsidR="005C7E17">
        <w:t>, Tuesday, Thursday)</w:t>
      </w:r>
    </w:p>
    <w:p w:rsidR="00C97D95" w:rsidRDefault="00FD12D3" w:rsidP="00C97D95">
      <w:r>
        <w:t xml:space="preserve">Professor: </w:t>
      </w:r>
      <w:r w:rsidR="00C97D95">
        <w:t>Dr. Brian J. Hale</w:t>
      </w:r>
    </w:p>
    <w:p w:rsidR="00C97D95" w:rsidRDefault="00C97D95" w:rsidP="00C97D95">
      <w:r>
        <w:t xml:space="preserve">E-Mail Address:  </w:t>
      </w:r>
      <w:hyperlink r:id="rId6" w:history="1">
        <w:r>
          <w:rPr>
            <w:rStyle w:val="Hyperlink"/>
          </w:rPr>
          <w:t>bhale@uwsp.edu</w:t>
        </w:r>
      </w:hyperlink>
      <w:r>
        <w:t>; Office:</w:t>
      </w:r>
      <w:r w:rsidR="00C45A29">
        <w:t xml:space="preserve"> </w:t>
      </w:r>
      <w:r>
        <w:t>C</w:t>
      </w:r>
      <w:r w:rsidR="00EE75DD">
        <w:t>CC 465</w:t>
      </w:r>
      <w:r>
        <w:t>.</w:t>
      </w:r>
    </w:p>
    <w:p w:rsidR="003E60BB" w:rsidRDefault="003E60BB" w:rsidP="003E60BB">
      <w:pPr>
        <w:pBdr>
          <w:bottom w:val="single" w:sz="12" w:space="1" w:color="auto"/>
        </w:pBdr>
      </w:pPr>
      <w:r>
        <w:t xml:space="preserve">Office Hours: </w:t>
      </w:r>
      <w:r w:rsidR="00FE11E0">
        <w:t xml:space="preserve">Tuesday, 2:00-2:45 p.m., </w:t>
      </w:r>
      <w:r w:rsidR="007C34F9">
        <w:t xml:space="preserve">Thursday, </w:t>
      </w:r>
      <w:r w:rsidR="00582508">
        <w:t>4</w:t>
      </w:r>
      <w:r w:rsidR="007C34F9">
        <w:t>:00-</w:t>
      </w:r>
      <w:r w:rsidR="00582508">
        <w:t>5</w:t>
      </w:r>
      <w:r w:rsidR="007C34F9">
        <w:t>:</w:t>
      </w:r>
      <w:r w:rsidR="00582508">
        <w:t>00</w:t>
      </w:r>
      <w:r w:rsidR="00647D05">
        <w:t xml:space="preserve"> p.m.</w:t>
      </w:r>
      <w:r w:rsidR="007C34F9">
        <w:t xml:space="preserve">, </w:t>
      </w:r>
      <w:r w:rsidR="005C7E17">
        <w:t xml:space="preserve">and by </w:t>
      </w:r>
      <w:r>
        <w:t>prearranged appointment.</w:t>
      </w:r>
    </w:p>
    <w:p w:rsidR="006E2870" w:rsidRDefault="006E2870" w:rsidP="003E60BB">
      <w:r>
        <w:rPr>
          <w:u w:val="single"/>
        </w:rPr>
        <w:t>Purpose of the Class</w:t>
      </w:r>
      <w:r>
        <w:t>:</w:t>
      </w:r>
    </w:p>
    <w:p w:rsidR="00746747" w:rsidRDefault="006E2870" w:rsidP="003E60BB">
      <w:r>
        <w:t xml:space="preserve">     The purpose of this class is to provide you with an overview of European history from the prehistoric eras to 1500.  It will introduce you to some of the main actors and events that shaped “Europe</w:t>
      </w:r>
      <w:r w:rsidR="000C3BC1">
        <w:t>”</w:t>
      </w:r>
      <w:r>
        <w:t xml:space="preserve"> during this long period.  </w:t>
      </w:r>
      <w:r w:rsidR="005C7E17">
        <w:t xml:space="preserve">Lectures and a textbook will help you </w:t>
      </w:r>
      <w:r w:rsidR="005878AF">
        <w:t xml:space="preserve">understand the </w:t>
      </w:r>
      <w:r w:rsidR="005C7E17">
        <w:t xml:space="preserve">major political, social, </w:t>
      </w:r>
      <w:r w:rsidR="00746747">
        <w:t xml:space="preserve">economic, </w:t>
      </w:r>
      <w:r w:rsidR="005C7E17">
        <w:t>and religious developments</w:t>
      </w:r>
      <w:r w:rsidR="005878AF">
        <w:t xml:space="preserve"> of the period</w:t>
      </w:r>
      <w:r w:rsidR="005C7E17">
        <w:t xml:space="preserve">.  </w:t>
      </w:r>
      <w:r w:rsidR="00746747">
        <w:t xml:space="preserve">Despite modern progress, </w:t>
      </w:r>
      <w:r w:rsidR="00C02C19">
        <w:t xml:space="preserve">we still </w:t>
      </w:r>
      <w:r w:rsidR="00603E61">
        <w:t xml:space="preserve">in many ways </w:t>
      </w:r>
      <w:r w:rsidR="00746747">
        <w:t xml:space="preserve">reflect our </w:t>
      </w:r>
      <w:r w:rsidR="00603E61">
        <w:t xml:space="preserve">ancient </w:t>
      </w:r>
      <w:r w:rsidR="00746747">
        <w:t>religious traditions, political systems and theories, economic and social structures, and cultural heritage.  This course will assist you to learn about how the past has helped create us and the world in which we live.</w:t>
      </w:r>
    </w:p>
    <w:p w:rsidR="001956B5" w:rsidRDefault="00746747" w:rsidP="003E60BB">
      <w:r>
        <w:t xml:space="preserve">     </w:t>
      </w:r>
      <w:r w:rsidR="005C7E17">
        <w:t xml:space="preserve">It is important to note that history always </w:t>
      </w:r>
      <w:r w:rsidR="006E2870">
        <w:t>requires constant rethinking and rewriting</w:t>
      </w:r>
      <w:r w:rsidR="001956B5">
        <w:t xml:space="preserve">.  </w:t>
      </w:r>
      <w:r w:rsidR="005C7E17">
        <w:t xml:space="preserve">For example, changes </w:t>
      </w:r>
      <w:r w:rsidR="001956B5">
        <w:t xml:space="preserve">in perspective recently have </w:t>
      </w:r>
      <w:r w:rsidR="005C7E17">
        <w:t xml:space="preserve">made it possible for historians to </w:t>
      </w:r>
      <w:r w:rsidR="001956B5">
        <w:t xml:space="preserve">link the history of </w:t>
      </w:r>
      <w:r w:rsidR="00C02C19">
        <w:t xml:space="preserve">Europe </w:t>
      </w:r>
      <w:r w:rsidR="001956B5">
        <w:t xml:space="preserve">to wider developments in the world.  </w:t>
      </w:r>
      <w:r w:rsidR="005C7E17">
        <w:t xml:space="preserve">Another </w:t>
      </w:r>
      <w:r w:rsidR="000C3BC1">
        <w:t xml:space="preserve">new perspective </w:t>
      </w:r>
      <w:r>
        <w:t xml:space="preserve">emphasizes that the </w:t>
      </w:r>
      <w:r w:rsidR="001956B5">
        <w:t>history of Europe is the story of an ongoing process, not a finished result with one fixed meaning.  There was not one European people or culture from prehistoric times to 1500.  Instead, the history of Europe’s development must be seen in a broad, global context that reveals the cross-cultural interactions fundamental to the shaping of European politics, societies, cultures, and economies.</w:t>
      </w:r>
      <w:r w:rsidR="005C7E17">
        <w:t xml:space="preserve">   </w:t>
      </w:r>
      <w:r w:rsidR="000C3BC1">
        <w:t>T</w:t>
      </w:r>
      <w:r w:rsidR="005C7E17">
        <w:t xml:space="preserve">he course </w:t>
      </w:r>
      <w:r w:rsidR="00C02C19">
        <w:t xml:space="preserve">also </w:t>
      </w:r>
      <w:r w:rsidR="005C7E17">
        <w:t xml:space="preserve">aims to provide a chronological framework to help students understand how political, social, cultural, and economic histories have influenced one another over time.  A solid chronological framework </w:t>
      </w:r>
      <w:r>
        <w:t xml:space="preserve">furnishes </w:t>
      </w:r>
      <w:r w:rsidR="005C7E17">
        <w:t>you with a certain number of benchmarks to make the material easy to grasp.  The chronological approach also helps students to see the interconnections among varieties of historical experience such as between politics and cultures, between public events and private experiences, between wars and diplomacy, and everyday life.</w:t>
      </w:r>
    </w:p>
    <w:p w:rsidR="001956B5" w:rsidRPr="001956B5" w:rsidRDefault="001956B5" w:rsidP="001956B5">
      <w:pPr>
        <w:rPr>
          <w:u w:val="single"/>
        </w:rPr>
      </w:pPr>
      <w:r w:rsidRPr="001956B5">
        <w:rPr>
          <w:u w:val="single"/>
        </w:rPr>
        <w:t>__________________________________________________________________________________________</w:t>
      </w:r>
    </w:p>
    <w:p w:rsidR="001956B5" w:rsidRPr="001956B5" w:rsidRDefault="001956B5" w:rsidP="001956B5">
      <w:r w:rsidRPr="001956B5">
        <w:rPr>
          <w:u w:val="single"/>
        </w:rPr>
        <w:t>Intended Outcomes</w:t>
      </w:r>
      <w:r w:rsidRPr="001956B5">
        <w:t>:</w:t>
      </w:r>
    </w:p>
    <w:p w:rsidR="00FB6D8B" w:rsidRDefault="001956B5" w:rsidP="001956B5">
      <w:r w:rsidRPr="001956B5">
        <w:tab/>
        <w:t>This course is designated as “Historical Perspectives” under the Investigation Level of the General Education Program (GEP).  Building on the skills and knowledge acquired from the Foundation Level, the GEP courses in Historical Perspectives are “meant to encourage students to acquire broad knowledge of the world in which they live, as well as the various disciplinary methods by which this knowledge is produced.”  The course’s intended learning outcomes will directly align with GEP outcomes.</w:t>
      </w:r>
    </w:p>
    <w:p w:rsidR="00FB6D8B" w:rsidRDefault="00FB6D8B" w:rsidP="001956B5"/>
    <w:p w:rsidR="001956B5" w:rsidRPr="001956B5" w:rsidRDefault="001956B5" w:rsidP="001956B5">
      <w:r w:rsidRPr="001956B5">
        <w:tab/>
        <w:t>The GEP Historical Perspectives Learning Outcomes are the following:</w:t>
      </w:r>
    </w:p>
    <w:p w:rsidR="001956B5" w:rsidRPr="001956B5" w:rsidRDefault="001956B5" w:rsidP="001956B5">
      <w:pPr>
        <w:numPr>
          <w:ilvl w:val="0"/>
          <w:numId w:val="4"/>
        </w:numPr>
      </w:pPr>
      <w:r w:rsidRPr="001956B5">
        <w:t>Describe events from past cultures, societies, or civilizations.</w:t>
      </w:r>
    </w:p>
    <w:p w:rsidR="001956B5" w:rsidRDefault="001956B5" w:rsidP="001956B5">
      <w:pPr>
        <w:numPr>
          <w:ilvl w:val="0"/>
          <w:numId w:val="4"/>
        </w:numPr>
      </w:pPr>
      <w:r w:rsidRPr="001956B5">
        <w:t>Recognize the varieties of evidence that historians use to offer diverse</w:t>
      </w:r>
    </w:p>
    <w:p w:rsidR="001956B5" w:rsidRPr="001956B5" w:rsidRDefault="001956B5" w:rsidP="001956B5">
      <w:pPr>
        <w:ind w:left="2160"/>
      </w:pPr>
      <w:r>
        <w:t>perspectives on the meaning of the past.</w:t>
      </w:r>
    </w:p>
    <w:p w:rsidR="001956B5" w:rsidRPr="001956B5" w:rsidRDefault="001956B5" w:rsidP="001956B5">
      <w:pPr>
        <w:numPr>
          <w:ilvl w:val="0"/>
          <w:numId w:val="4"/>
        </w:numPr>
      </w:pPr>
      <w:r w:rsidRPr="001956B5">
        <w:t>Identify the role of human agency in shaping events and historical change.</w:t>
      </w:r>
    </w:p>
    <w:p w:rsidR="001956B5" w:rsidRPr="001956B5" w:rsidRDefault="001956B5" w:rsidP="001956B5">
      <w:pPr>
        <w:numPr>
          <w:ilvl w:val="0"/>
          <w:numId w:val="4"/>
        </w:numPr>
      </w:pPr>
      <w:r w:rsidRPr="001956B5">
        <w:t>Explain historical causality.</w:t>
      </w:r>
    </w:p>
    <w:p w:rsidR="001956B5" w:rsidRPr="00746747" w:rsidRDefault="00586392" w:rsidP="001956B5">
      <w:pPr>
        <w:numPr>
          <w:ilvl w:val="0"/>
          <w:numId w:val="4"/>
        </w:numPr>
        <w:rPr>
          <w:u w:val="single"/>
        </w:rPr>
      </w:pPr>
      <w:r>
        <w:t>Evaluate</w:t>
      </w:r>
      <w:r w:rsidR="001956B5" w:rsidRPr="001956B5">
        <w:t xml:space="preserve"> competing historical claims that frequently inform the present.</w:t>
      </w:r>
    </w:p>
    <w:p w:rsidR="00EF61C6" w:rsidRDefault="001956B5" w:rsidP="00762233">
      <w:pPr>
        <w:ind w:firstLine="720"/>
      </w:pPr>
      <w:r w:rsidRPr="001956B5">
        <w:t>Through this course, students will improve their ability to:</w:t>
      </w:r>
    </w:p>
    <w:p w:rsidR="00EF61C6" w:rsidRDefault="00EF61C6" w:rsidP="00EF61C6">
      <w:pPr>
        <w:pStyle w:val="ListParagraph"/>
        <w:numPr>
          <w:ilvl w:val="0"/>
          <w:numId w:val="6"/>
        </w:numPr>
      </w:pPr>
      <w:r>
        <w:t>Employ foundational concepts, themes, places, and individuals in describing</w:t>
      </w:r>
    </w:p>
    <w:p w:rsidR="00EF61C6" w:rsidRDefault="00EF61C6" w:rsidP="00EF61C6">
      <w:pPr>
        <w:pStyle w:val="ListParagraph"/>
        <w:ind w:left="2160"/>
      </w:pPr>
      <w:r>
        <w:t>early European histories while recognizing and using key terms in all assignments.</w:t>
      </w:r>
    </w:p>
    <w:p w:rsidR="00EF61C6" w:rsidRDefault="00EF61C6" w:rsidP="00EF61C6">
      <w:pPr>
        <w:pStyle w:val="ListParagraph"/>
        <w:numPr>
          <w:ilvl w:val="0"/>
          <w:numId w:val="6"/>
        </w:numPr>
      </w:pPr>
      <w:r>
        <w:t>Analyze primary sources from a variety of early European cultures to explain</w:t>
      </w:r>
    </w:p>
    <w:p w:rsidR="00EF61C6" w:rsidRDefault="00EF61C6" w:rsidP="00EF61C6">
      <w:pPr>
        <w:pStyle w:val="ListParagraph"/>
        <w:ind w:left="2160"/>
      </w:pPr>
      <w:r>
        <w:t>historical causality in history.</w:t>
      </w:r>
    </w:p>
    <w:p w:rsidR="00EF61C6" w:rsidRDefault="00EF61C6" w:rsidP="00EF61C6">
      <w:pPr>
        <w:pStyle w:val="ListParagraph"/>
        <w:numPr>
          <w:ilvl w:val="0"/>
          <w:numId w:val="6"/>
        </w:numPr>
      </w:pPr>
      <w:r>
        <w:t>Use primary sources to identify the role of the individual in early European societies.</w:t>
      </w:r>
    </w:p>
    <w:p w:rsidR="00EF61C6" w:rsidRDefault="00EF61C6" w:rsidP="00EF61C6">
      <w:pPr>
        <w:pStyle w:val="ListParagraph"/>
        <w:numPr>
          <w:ilvl w:val="0"/>
          <w:numId w:val="6"/>
        </w:numPr>
      </w:pPr>
      <w:r>
        <w:t>Read critically to identify scholarly arguments in secondary sources about</w:t>
      </w:r>
    </w:p>
    <w:p w:rsidR="00EF61C6" w:rsidRDefault="00EF61C6" w:rsidP="00EF61C6">
      <w:pPr>
        <w:pStyle w:val="ListParagraph"/>
        <w:ind w:left="2160"/>
      </w:pPr>
      <w:r>
        <w:t>early European histories.</w:t>
      </w:r>
    </w:p>
    <w:p w:rsidR="00EF61C6" w:rsidRDefault="00EF61C6" w:rsidP="00EF61C6">
      <w:pPr>
        <w:pStyle w:val="ListParagraph"/>
        <w:numPr>
          <w:ilvl w:val="0"/>
          <w:numId w:val="6"/>
        </w:numPr>
      </w:pPr>
      <w:r>
        <w:t>Listen critically in lectures to identify scholarly arguments about early European</w:t>
      </w:r>
    </w:p>
    <w:p w:rsidR="001956B5" w:rsidRPr="001956B5" w:rsidRDefault="00EF61C6" w:rsidP="00EF61C6">
      <w:pPr>
        <w:pStyle w:val="ListParagraph"/>
        <w:ind w:left="2160"/>
      </w:pPr>
      <w:r>
        <w:t>histories.</w:t>
      </w:r>
    </w:p>
    <w:p w:rsidR="001956B5" w:rsidRPr="001956B5" w:rsidRDefault="001956B5" w:rsidP="001956B5">
      <w:pPr>
        <w:rPr>
          <w:u w:val="single"/>
        </w:rPr>
      </w:pPr>
      <w:r w:rsidRPr="001956B5">
        <w:rPr>
          <w:u w:val="single"/>
        </w:rPr>
        <w:t>__________________________________________________________________________________________</w:t>
      </w:r>
    </w:p>
    <w:p w:rsidR="006E2870" w:rsidRPr="00762233" w:rsidRDefault="00762233" w:rsidP="003E60BB">
      <w:pPr>
        <w:rPr>
          <w:u w:val="single"/>
        </w:rPr>
      </w:pPr>
      <w:r>
        <w:rPr>
          <w:u w:val="single"/>
        </w:rPr>
        <w:lastRenderedPageBreak/>
        <w:t>__________________________________________________________________________________________</w:t>
      </w:r>
    </w:p>
    <w:p w:rsidR="003E60BB" w:rsidRDefault="003E60BB" w:rsidP="003E60BB">
      <w:r>
        <w:rPr>
          <w:u w:val="single"/>
        </w:rPr>
        <w:t>Required Textboo</w:t>
      </w:r>
      <w:r w:rsidR="003205F3">
        <w:rPr>
          <w:u w:val="single"/>
        </w:rPr>
        <w:t>ks</w:t>
      </w:r>
      <w:r>
        <w:t>:</w:t>
      </w:r>
    </w:p>
    <w:p w:rsidR="003E60BB" w:rsidRDefault="003E60BB" w:rsidP="00E84511">
      <w:pPr>
        <w:pBdr>
          <w:bottom w:val="single" w:sz="12" w:space="3" w:color="auto"/>
        </w:pBdr>
      </w:pPr>
      <w:r>
        <w:t xml:space="preserve">     </w:t>
      </w:r>
      <w:r w:rsidR="008D773E">
        <w:t xml:space="preserve">Frank L. Kidner, et al., </w:t>
      </w:r>
      <w:r w:rsidR="008D773E">
        <w:rPr>
          <w:i/>
          <w:iCs/>
          <w:u w:val="single"/>
        </w:rPr>
        <w:t>Making Europe.  People, Politics, and Culture</w:t>
      </w:r>
      <w:r w:rsidR="008D773E">
        <w:rPr>
          <w:iCs/>
        </w:rPr>
        <w:t xml:space="preserve"> (Boston and New York, 2009)</w:t>
      </w:r>
      <w:r>
        <w:t>.</w:t>
      </w:r>
    </w:p>
    <w:p w:rsidR="006A2D73" w:rsidRDefault="006A2D73" w:rsidP="00E84511">
      <w:pPr>
        <w:pBdr>
          <w:bottom w:val="single" w:sz="12" w:space="3" w:color="auto"/>
        </w:pBdr>
      </w:pPr>
      <w:r>
        <w:t xml:space="preserve"> </w:t>
      </w:r>
      <w:r w:rsidR="00871C86">
        <w:t xml:space="preserve">    Electronic reserve </w:t>
      </w:r>
      <w:r w:rsidR="00541BB8">
        <w:t xml:space="preserve">materials </w:t>
      </w:r>
      <w:r w:rsidR="004B0804">
        <w:t xml:space="preserve">(eReserve) </w:t>
      </w:r>
      <w:r w:rsidR="00871C86">
        <w:t xml:space="preserve">available </w:t>
      </w:r>
      <w:r w:rsidR="007C34F9">
        <w:t xml:space="preserve">in </w:t>
      </w:r>
      <w:r w:rsidR="000E7F75" w:rsidRPr="000E7F75">
        <w:rPr>
          <w:i/>
          <w:u w:val="single"/>
        </w:rPr>
        <w:t>Desire to Learn</w:t>
      </w:r>
      <w:r w:rsidR="000E7F75">
        <w:t xml:space="preserve"> (</w:t>
      </w:r>
      <w:r w:rsidR="007C34F9">
        <w:t>D2L</w:t>
      </w:r>
      <w:r w:rsidR="000E7F75">
        <w:t>)</w:t>
      </w:r>
      <w:r w:rsidR="007C34F9">
        <w:t xml:space="preserve"> on the course content page</w:t>
      </w:r>
      <w:r w:rsidR="00871C86">
        <w:t>.</w:t>
      </w:r>
    </w:p>
    <w:p w:rsidR="003E60BB" w:rsidRDefault="0061343F" w:rsidP="003E60BB">
      <w:r>
        <w:rPr>
          <w:u w:val="single"/>
        </w:rPr>
        <w:t xml:space="preserve">Other </w:t>
      </w:r>
      <w:r w:rsidR="003E60BB">
        <w:rPr>
          <w:u w:val="single"/>
        </w:rPr>
        <w:t xml:space="preserve">Required </w:t>
      </w:r>
      <w:r>
        <w:rPr>
          <w:u w:val="single"/>
        </w:rPr>
        <w:t>W</w:t>
      </w:r>
      <w:r w:rsidR="003E60BB">
        <w:rPr>
          <w:u w:val="single"/>
        </w:rPr>
        <w:t>orks</w:t>
      </w:r>
      <w:r w:rsidR="003E60BB">
        <w:t>:</w:t>
      </w:r>
    </w:p>
    <w:p w:rsidR="00E84511" w:rsidRDefault="00E84511" w:rsidP="00F01259">
      <w:r>
        <w:t xml:space="preserve">     Simon James, </w:t>
      </w:r>
      <w:r w:rsidRPr="00E84511">
        <w:rPr>
          <w:i/>
          <w:u w:val="single"/>
        </w:rPr>
        <w:t>The World of the Celts</w:t>
      </w:r>
      <w:r>
        <w:t xml:space="preserve"> (New York, 1993).</w:t>
      </w:r>
    </w:p>
    <w:p w:rsidR="00F01259" w:rsidRDefault="00F01259" w:rsidP="008D773E">
      <w:pPr>
        <w:pBdr>
          <w:bottom w:val="single" w:sz="12" w:space="1" w:color="auto"/>
        </w:pBdr>
      </w:pPr>
      <w:r>
        <w:t xml:space="preserve">     </w:t>
      </w:r>
      <w:r w:rsidR="00DA5489">
        <w:t xml:space="preserve">Marcus Aurelius, </w:t>
      </w:r>
      <w:r w:rsidR="00DA5489" w:rsidRPr="0013463E">
        <w:rPr>
          <w:i/>
          <w:u w:val="single"/>
        </w:rPr>
        <w:t>Meditations</w:t>
      </w:r>
      <w:r w:rsidR="00DA5489">
        <w:t>, trans. Gregory Hays (New York, 2003).</w:t>
      </w:r>
    </w:p>
    <w:p w:rsidR="00F01259" w:rsidRDefault="00F01259" w:rsidP="008D773E">
      <w:pPr>
        <w:pBdr>
          <w:bottom w:val="single" w:sz="12" w:space="1" w:color="auto"/>
        </w:pBdr>
      </w:pPr>
      <w:r>
        <w:t xml:space="preserve">     </w:t>
      </w:r>
      <w:r w:rsidR="00A2063A">
        <w:t>Richard Harrison, trans.</w:t>
      </w:r>
      <w:r w:rsidR="00E018D5">
        <w:t xml:space="preserve"> and Guy Kay, afterword</w:t>
      </w:r>
      <w:r w:rsidR="00A2063A">
        <w:t xml:space="preserve">, </w:t>
      </w:r>
      <w:r w:rsidR="00A2063A" w:rsidRPr="00E018D5">
        <w:rPr>
          <w:i/>
          <w:u w:val="single"/>
        </w:rPr>
        <w:t>The Song of Roland</w:t>
      </w:r>
      <w:r w:rsidR="009A5533">
        <w:t xml:space="preserve"> </w:t>
      </w:r>
      <w:r w:rsidR="00DA5489">
        <w:t>(New York, 20</w:t>
      </w:r>
      <w:r w:rsidR="009A5533">
        <w:t>12</w:t>
      </w:r>
      <w:r w:rsidR="00DA5489">
        <w:t>)</w:t>
      </w:r>
      <w:r>
        <w:t>.</w:t>
      </w:r>
    </w:p>
    <w:p w:rsidR="003E60BB" w:rsidRDefault="003E60BB" w:rsidP="003E60BB">
      <w:r>
        <w:rPr>
          <w:u w:val="single"/>
        </w:rPr>
        <w:t>Suggested Reading</w:t>
      </w:r>
      <w:r>
        <w:t>:</w:t>
      </w:r>
    </w:p>
    <w:p w:rsidR="003E60BB" w:rsidRDefault="003E60BB" w:rsidP="003E60BB">
      <w:r>
        <w:t xml:space="preserve">     Mary L. Kelley, </w:t>
      </w:r>
      <w:r>
        <w:rPr>
          <w:i/>
          <w:iCs/>
          <w:u w:val="single"/>
        </w:rPr>
        <w:t>Understanding and Answering Essay Questions</w:t>
      </w:r>
      <w:r>
        <w:t xml:space="preserve"> (Englewood Cliffs, 1994).</w:t>
      </w:r>
    </w:p>
    <w:p w:rsidR="003E60BB" w:rsidRDefault="003E60BB" w:rsidP="003E60BB">
      <w:pPr>
        <w:pBdr>
          <w:bottom w:val="single" w:sz="12" w:space="1" w:color="auto"/>
        </w:pBdr>
      </w:pPr>
      <w:r>
        <w:t xml:space="preserve">     Mary Lynn Rampolla, </w:t>
      </w:r>
      <w:r>
        <w:rPr>
          <w:i/>
          <w:iCs/>
          <w:u w:val="single"/>
        </w:rPr>
        <w:t>A Pocket Guide to Writing in History</w:t>
      </w:r>
      <w:r>
        <w:t xml:space="preserve">, </w:t>
      </w:r>
      <w:r w:rsidR="000443F2">
        <w:t>4</w:t>
      </w:r>
      <w:r w:rsidR="000443F2" w:rsidRPr="000443F2">
        <w:rPr>
          <w:vertAlign w:val="superscript"/>
        </w:rPr>
        <w:t>th</w:t>
      </w:r>
      <w:r>
        <w:t xml:space="preserve"> ed. (Boston and New York, 200</w:t>
      </w:r>
      <w:r w:rsidR="000443F2">
        <w:t>4</w:t>
      </w:r>
      <w:r>
        <w:t>).</w:t>
      </w:r>
    </w:p>
    <w:p w:rsidR="003E60BB" w:rsidRDefault="003E60BB" w:rsidP="003E60BB">
      <w:r>
        <w:rPr>
          <w:u w:val="single"/>
        </w:rPr>
        <w:t>Reading Assignments</w:t>
      </w:r>
      <w:r>
        <w:t>:</w:t>
      </w:r>
    </w:p>
    <w:p w:rsidR="00CC45BB" w:rsidRDefault="003E60BB" w:rsidP="003E60BB">
      <w:pPr>
        <w:pBdr>
          <w:bottom w:val="single" w:sz="12" w:space="1" w:color="auto"/>
        </w:pBdr>
      </w:pPr>
      <w:r>
        <w:t xml:space="preserve">     </w:t>
      </w:r>
      <w:r w:rsidR="00541BB8">
        <w:t>The reading assignments from Kidner’s textbook, as well as from the “other required works” and electronic reserve materials</w:t>
      </w:r>
      <w:r w:rsidR="004B0804">
        <w:t xml:space="preserve"> (eReserve)</w:t>
      </w:r>
      <w:r w:rsidR="00541BB8">
        <w:t xml:space="preserve">, will be posted in </w:t>
      </w:r>
      <w:r w:rsidR="00541BB8" w:rsidRPr="006C088F">
        <w:rPr>
          <w:i/>
          <w:u w:val="single"/>
        </w:rPr>
        <w:t>Desire to Learn</w:t>
      </w:r>
      <w:r w:rsidR="00541BB8">
        <w:t xml:space="preserve"> under our course title on the weekend before the start of each week of classes.  </w:t>
      </w:r>
      <w:r w:rsidR="0076266C">
        <w:t xml:space="preserve">You can rent Kidner’s </w:t>
      </w:r>
      <w:r w:rsidR="00502BDA">
        <w:t xml:space="preserve">book </w:t>
      </w:r>
      <w:r w:rsidR="00541BB8">
        <w:t xml:space="preserve">at the </w:t>
      </w:r>
      <w:r w:rsidR="00B8378F">
        <w:t xml:space="preserve">Dreyfus </w:t>
      </w:r>
      <w:r w:rsidR="0096198B">
        <w:t xml:space="preserve">University </w:t>
      </w:r>
      <w:r w:rsidR="00B8378F">
        <w:t xml:space="preserve">Center </w:t>
      </w:r>
      <w:r w:rsidR="00541BB8">
        <w:t xml:space="preserve">bookstore.  </w:t>
      </w:r>
      <w:r w:rsidR="0076266C">
        <w:t xml:space="preserve">You can purchase </w:t>
      </w:r>
      <w:r w:rsidR="006A2D73">
        <w:t xml:space="preserve">the “other required works” from the bookstore or </w:t>
      </w:r>
      <w:r w:rsidR="0076266C">
        <w:t xml:space="preserve">from </w:t>
      </w:r>
      <w:r>
        <w:t xml:space="preserve">various on-line vendors.  </w:t>
      </w:r>
      <w:r w:rsidR="00430AAB">
        <w:t xml:space="preserve">Be </w:t>
      </w:r>
      <w:r w:rsidR="0061343F">
        <w:t xml:space="preserve">sure to get the </w:t>
      </w:r>
      <w:r w:rsidR="0061343F" w:rsidRPr="00FD12D3">
        <w:rPr>
          <w:u w:val="single"/>
        </w:rPr>
        <w:t>correct edition</w:t>
      </w:r>
      <w:r w:rsidR="0061343F">
        <w:t xml:space="preserve"> of </w:t>
      </w:r>
      <w:r w:rsidR="006A2D73">
        <w:t xml:space="preserve">the </w:t>
      </w:r>
      <w:r w:rsidR="008D773E">
        <w:t xml:space="preserve">texts.  </w:t>
      </w:r>
      <w:r w:rsidR="00541BB8">
        <w:t xml:space="preserve">Please note that you will have to read only </w:t>
      </w:r>
      <w:r w:rsidR="00541BB8" w:rsidRPr="006C088F">
        <w:rPr>
          <w:u w:val="single"/>
        </w:rPr>
        <w:t>two</w:t>
      </w:r>
      <w:r w:rsidR="00541BB8">
        <w:t xml:space="preserve"> of the “other required works.”  </w:t>
      </w:r>
      <w:r>
        <w:t xml:space="preserve">Copies of </w:t>
      </w:r>
      <w:r w:rsidR="00541BB8">
        <w:t xml:space="preserve">each book are on </w:t>
      </w:r>
      <w:r w:rsidR="00F818D5">
        <w:t xml:space="preserve">two-hour </w:t>
      </w:r>
      <w:r w:rsidR="00541BB8">
        <w:t xml:space="preserve">reserve in the library.  </w:t>
      </w:r>
      <w:r w:rsidR="008D773E">
        <w:t xml:space="preserve">Kelley’s </w:t>
      </w:r>
      <w:r w:rsidR="00980DC9">
        <w:t xml:space="preserve">short </w:t>
      </w:r>
      <w:r w:rsidR="008D773E">
        <w:t>p</w:t>
      </w:r>
      <w:r>
        <w:t xml:space="preserve">amphlet </w:t>
      </w:r>
      <w:r w:rsidR="00BE70A2">
        <w:t xml:space="preserve">is available as a link </w:t>
      </w:r>
      <w:r>
        <w:t xml:space="preserve">in </w:t>
      </w:r>
      <w:r>
        <w:rPr>
          <w:i/>
          <w:iCs/>
          <w:u w:val="single"/>
        </w:rPr>
        <w:t>Desire to Learn</w:t>
      </w:r>
      <w:r>
        <w:t xml:space="preserve">.  Rampolla’s book is on </w:t>
      </w:r>
      <w:r w:rsidR="00F818D5">
        <w:t xml:space="preserve">two-hour </w:t>
      </w:r>
      <w:r>
        <w:t>reserve in the library.</w:t>
      </w:r>
    </w:p>
    <w:p w:rsidR="009919B4" w:rsidRDefault="009919B4" w:rsidP="003E60BB">
      <w:r>
        <w:rPr>
          <w:u w:val="single"/>
        </w:rPr>
        <w:t>Exams</w:t>
      </w:r>
      <w:r w:rsidR="004F0151">
        <w:rPr>
          <w:u w:val="single"/>
        </w:rPr>
        <w:t>, Study Guides, and Discussion Guides</w:t>
      </w:r>
      <w:r w:rsidR="003E60BB">
        <w:t>:</w:t>
      </w:r>
    </w:p>
    <w:p w:rsidR="003E60BB" w:rsidRDefault="003E60BB" w:rsidP="003E60BB">
      <w:r>
        <w:t xml:space="preserve">     You will take </w:t>
      </w:r>
      <w:r w:rsidR="002441C7">
        <w:t xml:space="preserve">three exams during the semester.  </w:t>
      </w:r>
      <w:r>
        <w:t xml:space="preserve">Each of the </w:t>
      </w:r>
      <w:r w:rsidR="00C37487">
        <w:t xml:space="preserve">exams will consist </w:t>
      </w:r>
      <w:r>
        <w:t xml:space="preserve">of three parts: (1) </w:t>
      </w:r>
      <w:r>
        <w:rPr>
          <w:u w:val="single"/>
        </w:rPr>
        <w:t>fifteen</w:t>
      </w:r>
      <w:r>
        <w:t xml:space="preserve"> multiple-choice questions</w:t>
      </w:r>
      <w:r w:rsidR="00E31FE9">
        <w:t xml:space="preserve"> (30.0 points)</w:t>
      </w:r>
      <w:r>
        <w:t xml:space="preserve">; (2) </w:t>
      </w:r>
      <w:r>
        <w:rPr>
          <w:u w:val="single"/>
        </w:rPr>
        <w:t>one</w:t>
      </w:r>
      <w:r>
        <w:t xml:space="preserve"> essay question about the </w:t>
      </w:r>
      <w:r w:rsidR="002441C7">
        <w:t xml:space="preserve">book assigned from the “other required works” for the exam </w:t>
      </w:r>
      <w:r w:rsidR="009406BF">
        <w:t>if you choose to read it</w:t>
      </w:r>
      <w:r w:rsidR="005878AF">
        <w:t xml:space="preserve"> for the exam</w:t>
      </w:r>
      <w:r w:rsidR="00DF33E2">
        <w:t xml:space="preserve"> (30.0 points)</w:t>
      </w:r>
      <w:r w:rsidR="00CC45BB">
        <w:t xml:space="preserve">; </w:t>
      </w:r>
      <w:r w:rsidR="00C37487">
        <w:t xml:space="preserve">and </w:t>
      </w:r>
      <w:r>
        <w:t xml:space="preserve">(3) </w:t>
      </w:r>
      <w:r>
        <w:rPr>
          <w:u w:val="single"/>
        </w:rPr>
        <w:t>one</w:t>
      </w:r>
      <w:r>
        <w:t xml:space="preserve"> essay question based on the course lectures</w:t>
      </w:r>
      <w:r w:rsidR="002B0102">
        <w:t xml:space="preserve"> </w:t>
      </w:r>
      <w:r w:rsidR="00E31FE9">
        <w:t>(40.0 points)</w:t>
      </w:r>
      <w:r w:rsidR="002B0102">
        <w:t xml:space="preserve">; </w:t>
      </w:r>
      <w:r w:rsidR="00762DA4" w:rsidRPr="00762DA4">
        <w:rPr>
          <w:b/>
          <w:u w:val="single"/>
        </w:rPr>
        <w:t>OR</w:t>
      </w:r>
      <w:r w:rsidR="00762DA4">
        <w:t xml:space="preserve"> (1) </w:t>
      </w:r>
      <w:r w:rsidR="00762DA4" w:rsidRPr="00762DA4">
        <w:rPr>
          <w:u w:val="single"/>
        </w:rPr>
        <w:t>fifteen</w:t>
      </w:r>
      <w:r w:rsidR="00762DA4">
        <w:t xml:space="preserve"> multiple-choice questions (30.0 po</w:t>
      </w:r>
      <w:r w:rsidR="007D7D5E">
        <w:t xml:space="preserve">ints) </w:t>
      </w:r>
      <w:r w:rsidR="00762DA4">
        <w:t xml:space="preserve">and (2/3) </w:t>
      </w:r>
      <w:r w:rsidR="00CC45BB" w:rsidRPr="00CC45BB">
        <w:rPr>
          <w:u w:val="single"/>
        </w:rPr>
        <w:t>two</w:t>
      </w:r>
      <w:r w:rsidR="00CC45BB">
        <w:t xml:space="preserve"> essay questions based on the course lectures if you </w:t>
      </w:r>
      <w:r w:rsidR="00B05CCD">
        <w:t>cho</w:t>
      </w:r>
      <w:r w:rsidR="00177197">
        <w:t>o</w:t>
      </w:r>
      <w:r w:rsidR="00B05CCD">
        <w:t xml:space="preserve">se </w:t>
      </w:r>
      <w:r w:rsidR="00CC45BB" w:rsidRPr="00C5663A">
        <w:rPr>
          <w:u w:val="single"/>
        </w:rPr>
        <w:t>not</w:t>
      </w:r>
      <w:r w:rsidR="00CC45BB">
        <w:t xml:space="preserve"> to read </w:t>
      </w:r>
      <w:r w:rsidR="002441C7">
        <w:t xml:space="preserve">the book assigned from the “other required works” for the exam </w:t>
      </w:r>
      <w:r w:rsidR="00762DA4">
        <w:t>(30.0/40.0 points)</w:t>
      </w:r>
      <w:r w:rsidR="00E31FE9">
        <w:t xml:space="preserve">.  </w:t>
      </w:r>
      <w:r>
        <w:t>Each exam is worth 100</w:t>
      </w:r>
      <w:r w:rsidR="001E3939">
        <w:t>.0</w:t>
      </w:r>
      <w:r>
        <w:t xml:space="preserve"> points.</w:t>
      </w:r>
    </w:p>
    <w:p w:rsidR="003E60BB" w:rsidRDefault="003E60BB" w:rsidP="003E60BB">
      <w:pPr>
        <w:pBdr>
          <w:bottom w:val="single" w:sz="12" w:space="1" w:color="auto"/>
        </w:pBdr>
      </w:pPr>
      <w:r>
        <w:t xml:space="preserve">     Each </w:t>
      </w:r>
      <w:r w:rsidR="009919B4">
        <w:t xml:space="preserve">weekend, </w:t>
      </w:r>
      <w:r>
        <w:t xml:space="preserve">a study guide </w:t>
      </w:r>
      <w:r w:rsidR="008F3688">
        <w:t xml:space="preserve">and a discussion guide </w:t>
      </w:r>
      <w:r>
        <w:t xml:space="preserve">will be posted in </w:t>
      </w:r>
      <w:r w:rsidRPr="00BE4FE1">
        <w:rPr>
          <w:i/>
          <w:u w:val="single"/>
        </w:rPr>
        <w:t>Desire to Learn</w:t>
      </w:r>
      <w:r>
        <w:t xml:space="preserve">.  </w:t>
      </w:r>
      <w:r w:rsidR="00884F15">
        <w:t xml:space="preserve">(1)  </w:t>
      </w:r>
      <w:r>
        <w:t xml:space="preserve">A </w:t>
      </w:r>
      <w:r w:rsidRPr="00884F15">
        <w:rPr>
          <w:u w:val="single"/>
        </w:rPr>
        <w:t>study guide</w:t>
      </w:r>
      <w:r>
        <w:t xml:space="preserve"> will consist of ten multiple-choice questions about the week’s reading assignment in </w:t>
      </w:r>
      <w:r w:rsidR="0076266C">
        <w:t xml:space="preserve">Kidner’s </w:t>
      </w:r>
      <w:r>
        <w:t>textbook</w:t>
      </w:r>
      <w:r w:rsidR="00CC45BB">
        <w:t xml:space="preserve"> </w:t>
      </w:r>
      <w:r w:rsidR="00B05CCD">
        <w:t xml:space="preserve">or </w:t>
      </w:r>
      <w:r w:rsidR="009A71C1">
        <w:t xml:space="preserve">the week’s reading assignment </w:t>
      </w:r>
      <w:r w:rsidR="00C5663A">
        <w:t xml:space="preserve">in </w:t>
      </w:r>
      <w:r w:rsidR="00B05CCD">
        <w:t>e</w:t>
      </w:r>
      <w:r w:rsidR="0075368B">
        <w:t>Reserve.</w:t>
      </w:r>
      <w:r w:rsidR="00B05CCD">
        <w:t xml:space="preserve">  T</w:t>
      </w:r>
      <w:r>
        <w:t xml:space="preserve">he fifteen multiple-choice questions on each of the three exams during the semester will be taken from the </w:t>
      </w:r>
      <w:r w:rsidR="008F3688">
        <w:t xml:space="preserve">weekly </w:t>
      </w:r>
      <w:r>
        <w:t xml:space="preserve">study guides.  </w:t>
      </w:r>
      <w:r w:rsidR="00884F15">
        <w:t xml:space="preserve">(2)  </w:t>
      </w:r>
      <w:r w:rsidR="00016F1D">
        <w:t xml:space="preserve">A </w:t>
      </w:r>
      <w:r w:rsidR="008F3688" w:rsidRPr="00884F15">
        <w:rPr>
          <w:u w:val="single"/>
        </w:rPr>
        <w:t>discussion guide</w:t>
      </w:r>
      <w:r w:rsidR="008F3688">
        <w:t xml:space="preserve"> will contain questions about the </w:t>
      </w:r>
      <w:r w:rsidR="00016F1D">
        <w:t xml:space="preserve">weekly </w:t>
      </w:r>
      <w:r w:rsidR="008F3688">
        <w:t xml:space="preserve">reading assignment from the “other required books.”  </w:t>
      </w:r>
      <w:r w:rsidR="00884F15">
        <w:t xml:space="preserve">(3)  </w:t>
      </w:r>
      <w:r>
        <w:t>Approximately one week before each exam, a</w:t>
      </w:r>
      <w:r w:rsidR="005878AF">
        <w:t xml:space="preserve">n </w:t>
      </w:r>
      <w:r w:rsidR="005878AF" w:rsidRPr="005878AF">
        <w:rPr>
          <w:u w:val="single"/>
        </w:rPr>
        <w:t xml:space="preserve">essay </w:t>
      </w:r>
      <w:r w:rsidRPr="00884F15">
        <w:rPr>
          <w:u w:val="single"/>
        </w:rPr>
        <w:t>study guide</w:t>
      </w:r>
      <w:r>
        <w:t xml:space="preserve"> will also be posted </w:t>
      </w:r>
      <w:r w:rsidR="00F14619">
        <w:t xml:space="preserve">in </w:t>
      </w:r>
      <w:r w:rsidR="00F14619" w:rsidRPr="00F14619">
        <w:rPr>
          <w:i/>
          <w:u w:val="single"/>
        </w:rPr>
        <w:t>Desire to Learn</w:t>
      </w:r>
      <w:r w:rsidR="00F14619">
        <w:t xml:space="preserve"> </w:t>
      </w:r>
      <w:r>
        <w:t>for the essay question</w:t>
      </w:r>
      <w:r w:rsidR="003F3B05">
        <w:t>s</w:t>
      </w:r>
      <w:r w:rsidR="002441C7">
        <w:t xml:space="preserve"> based on the lectures.  There will be discussion</w:t>
      </w:r>
      <w:r w:rsidR="005A217F">
        <w:t>s</w:t>
      </w:r>
      <w:r w:rsidR="002441C7">
        <w:t xml:space="preserve"> in class </w:t>
      </w:r>
      <w:r w:rsidR="0024406B">
        <w:t xml:space="preserve">about </w:t>
      </w:r>
      <w:r w:rsidR="002441C7">
        <w:t>the assigned book from the “other required works” before each exam.</w:t>
      </w:r>
    </w:p>
    <w:p w:rsidR="003E60BB" w:rsidRDefault="003E60BB" w:rsidP="003E60BB">
      <w:r>
        <w:rPr>
          <w:u w:val="single"/>
        </w:rPr>
        <w:t>Important Dates</w:t>
      </w:r>
      <w:r>
        <w:t>:</w:t>
      </w:r>
    </w:p>
    <w:p w:rsidR="003E60BB" w:rsidRDefault="003E60BB" w:rsidP="003E60BB">
      <w:r>
        <w:t xml:space="preserve">     Exam I on </w:t>
      </w:r>
      <w:r w:rsidR="007F7136">
        <w:t xml:space="preserve">Tuesday, </w:t>
      </w:r>
      <w:r w:rsidR="00B8378F">
        <w:rPr>
          <w:u w:val="single"/>
        </w:rPr>
        <w:t xml:space="preserve">October </w:t>
      </w:r>
      <w:r w:rsidR="008A54C9">
        <w:rPr>
          <w:u w:val="single"/>
        </w:rPr>
        <w:t>9</w:t>
      </w:r>
      <w:r w:rsidR="00BB5003">
        <w:t>.</w:t>
      </w:r>
    </w:p>
    <w:p w:rsidR="003E60BB" w:rsidRDefault="003E60BB" w:rsidP="003E60BB">
      <w:r>
        <w:t xml:space="preserve">     Exam II on </w:t>
      </w:r>
      <w:r w:rsidR="007F7136">
        <w:t>Tuesday</w:t>
      </w:r>
      <w:r>
        <w:t xml:space="preserve">, </w:t>
      </w:r>
      <w:r w:rsidR="005A217F">
        <w:rPr>
          <w:u w:val="single"/>
        </w:rPr>
        <w:t xml:space="preserve">November </w:t>
      </w:r>
      <w:r w:rsidR="002F0858">
        <w:rPr>
          <w:u w:val="single"/>
        </w:rPr>
        <w:t>1</w:t>
      </w:r>
      <w:r w:rsidR="00133123">
        <w:rPr>
          <w:u w:val="single"/>
        </w:rPr>
        <w:t>3</w:t>
      </w:r>
      <w:r w:rsidR="000E0C6A">
        <w:t>.</w:t>
      </w:r>
    </w:p>
    <w:p w:rsidR="003E60BB" w:rsidRDefault="003E60BB" w:rsidP="003E60BB">
      <w:pPr>
        <w:pBdr>
          <w:bottom w:val="single" w:sz="12" w:space="1" w:color="auto"/>
        </w:pBdr>
      </w:pPr>
      <w:r>
        <w:t xml:space="preserve">     Final Exam</w:t>
      </w:r>
      <w:r w:rsidR="00630844">
        <w:t xml:space="preserve"> on Wednesday, </w:t>
      </w:r>
      <w:r w:rsidR="00630844" w:rsidRPr="00F11D4F">
        <w:rPr>
          <w:u w:val="single"/>
        </w:rPr>
        <w:t>December 19</w:t>
      </w:r>
      <w:r w:rsidR="00630844">
        <w:t xml:space="preserve"> from </w:t>
      </w:r>
      <w:r w:rsidR="00630844" w:rsidRPr="00F11D4F">
        <w:rPr>
          <w:u w:val="single"/>
        </w:rPr>
        <w:t>10:15-12:15 in CCC 227</w:t>
      </w:r>
      <w:r w:rsidR="00EF6604">
        <w:t>.</w:t>
      </w:r>
    </w:p>
    <w:p w:rsidR="00B05CCD" w:rsidRDefault="00A11FC1" w:rsidP="00B05CCD">
      <w:r>
        <w:rPr>
          <w:u w:val="single"/>
        </w:rPr>
        <w:t xml:space="preserve">Exam </w:t>
      </w:r>
      <w:r w:rsidR="00B05CCD" w:rsidRPr="00B05CCD">
        <w:rPr>
          <w:u w:val="single"/>
        </w:rPr>
        <w:t>Grades</w:t>
      </w:r>
      <w:r w:rsidR="00B05CCD">
        <w:t>:</w:t>
      </w:r>
    </w:p>
    <w:p w:rsidR="00B05CCD" w:rsidRDefault="00B05CCD" w:rsidP="00B05CCD">
      <w:r>
        <w:t>Exam I:</w:t>
      </w:r>
      <w:r>
        <w:tab/>
      </w:r>
      <w:r w:rsidR="00375340">
        <w:tab/>
      </w:r>
      <w:r>
        <w:t>100</w:t>
      </w:r>
      <w:r w:rsidR="00375340">
        <w:t>.0</w:t>
      </w:r>
      <w:r>
        <w:t xml:space="preserve"> points</w:t>
      </w:r>
      <w:r>
        <w:tab/>
      </w:r>
      <w:r>
        <w:tab/>
      </w:r>
      <w:r>
        <w:tab/>
      </w:r>
      <w:r>
        <w:tab/>
      </w:r>
      <w:r>
        <w:tab/>
        <w:t>90 -100%  =  A</w:t>
      </w:r>
    </w:p>
    <w:p w:rsidR="00B05CCD" w:rsidRDefault="00B05CCD" w:rsidP="00B05CCD">
      <w:r>
        <w:t>Exam II:</w:t>
      </w:r>
      <w:r>
        <w:tab/>
      </w:r>
      <w:r w:rsidR="00375340">
        <w:tab/>
      </w:r>
      <w:r>
        <w:t>100</w:t>
      </w:r>
      <w:r w:rsidR="00375340">
        <w:t>.0</w:t>
      </w:r>
      <w:r>
        <w:t xml:space="preserve"> points</w:t>
      </w:r>
      <w:r>
        <w:tab/>
      </w:r>
      <w:r>
        <w:tab/>
      </w:r>
      <w:r>
        <w:tab/>
      </w:r>
      <w:r>
        <w:tab/>
      </w:r>
      <w:r>
        <w:tab/>
        <w:t>80 -  89%  =  B</w:t>
      </w:r>
    </w:p>
    <w:p w:rsidR="00B05CCD" w:rsidRDefault="00B05CCD" w:rsidP="00B05CCD">
      <w:r w:rsidRPr="005F7BE5">
        <w:rPr>
          <w:u w:val="single"/>
        </w:rPr>
        <w:t>Exam III</w:t>
      </w:r>
      <w:r>
        <w:t>:</w:t>
      </w:r>
      <w:r>
        <w:tab/>
      </w:r>
      <w:r w:rsidR="00375340">
        <w:tab/>
      </w:r>
      <w:r w:rsidRPr="005F7BE5">
        <w:rPr>
          <w:u w:val="single"/>
        </w:rPr>
        <w:t>100</w:t>
      </w:r>
      <w:r w:rsidR="00375340" w:rsidRPr="005F7BE5">
        <w:rPr>
          <w:u w:val="single"/>
        </w:rPr>
        <w:t>.0</w:t>
      </w:r>
      <w:r w:rsidRPr="005F7BE5">
        <w:rPr>
          <w:u w:val="single"/>
        </w:rPr>
        <w:t xml:space="preserve"> points</w:t>
      </w:r>
      <w:r>
        <w:tab/>
      </w:r>
      <w:r>
        <w:tab/>
      </w:r>
      <w:r>
        <w:tab/>
      </w:r>
      <w:r>
        <w:tab/>
      </w:r>
      <w:r>
        <w:tab/>
        <w:t>70 -  79%  =  C</w:t>
      </w:r>
    </w:p>
    <w:p w:rsidR="00B05CCD" w:rsidRDefault="005F7BE5" w:rsidP="00B05CCD">
      <w:r>
        <w:t>Total:</w:t>
      </w:r>
      <w:r>
        <w:tab/>
      </w:r>
      <w:r>
        <w:tab/>
      </w:r>
      <w:r>
        <w:tab/>
        <w:t>300.0 points</w:t>
      </w:r>
      <w:r w:rsidR="00B05CCD">
        <w:tab/>
      </w:r>
      <w:r w:rsidR="00B05CCD">
        <w:tab/>
      </w:r>
      <w:r w:rsidR="00B05CCD">
        <w:tab/>
      </w:r>
      <w:r w:rsidR="00B05CCD">
        <w:tab/>
      </w:r>
      <w:r w:rsidR="00B05CCD">
        <w:tab/>
        <w:t>60 -  69%  =  D</w:t>
      </w:r>
    </w:p>
    <w:p w:rsidR="003E60BB" w:rsidRDefault="005F7BE5" w:rsidP="008F3688">
      <w:r>
        <w:tab/>
      </w:r>
      <w:r>
        <w:tab/>
      </w:r>
      <w:r>
        <w:tab/>
      </w:r>
      <w:r>
        <w:tab/>
      </w:r>
      <w:r w:rsidR="00B05CCD">
        <w:tab/>
      </w:r>
      <w:r w:rsidR="00B05CCD">
        <w:tab/>
      </w:r>
      <w:r w:rsidR="00B05CCD">
        <w:tab/>
      </w:r>
      <w:r w:rsidR="00B05CCD">
        <w:tab/>
      </w:r>
      <w:r w:rsidR="00B05CCD">
        <w:tab/>
        <w:t xml:space="preserve">  0 -  59%  =  F</w:t>
      </w:r>
    </w:p>
    <w:p w:rsidR="003E60BB" w:rsidRDefault="003E60BB" w:rsidP="003E60BB">
      <w:pPr>
        <w:pBdr>
          <w:bottom w:val="single" w:sz="12" w:space="1" w:color="auto"/>
        </w:pBdr>
        <w:rPr>
          <w:u w:val="single"/>
        </w:rPr>
      </w:pPr>
    </w:p>
    <w:p w:rsidR="0075368B" w:rsidRDefault="0075368B" w:rsidP="003E60BB">
      <w:pPr>
        <w:rPr>
          <w:u w:val="single"/>
        </w:rPr>
      </w:pPr>
    </w:p>
    <w:p w:rsidR="00762233" w:rsidRDefault="00762233" w:rsidP="003E60BB">
      <w:pPr>
        <w:rPr>
          <w:u w:val="single"/>
        </w:rPr>
      </w:pPr>
    </w:p>
    <w:p w:rsidR="00762233" w:rsidRDefault="00762233" w:rsidP="003E60BB">
      <w:pPr>
        <w:rPr>
          <w:u w:val="single"/>
        </w:rPr>
      </w:pPr>
    </w:p>
    <w:p w:rsidR="00762233" w:rsidRDefault="00762233" w:rsidP="003E60BB">
      <w:pPr>
        <w:rPr>
          <w:u w:val="single"/>
        </w:rPr>
      </w:pPr>
    </w:p>
    <w:p w:rsidR="00762233" w:rsidRDefault="00762233" w:rsidP="003E60BB">
      <w:pPr>
        <w:rPr>
          <w:u w:val="single"/>
        </w:rPr>
      </w:pPr>
    </w:p>
    <w:p w:rsidR="00F9070D" w:rsidRDefault="00F9070D" w:rsidP="003E60BB">
      <w:pPr>
        <w:rPr>
          <w:u w:val="single"/>
        </w:rPr>
      </w:pPr>
      <w:r>
        <w:rPr>
          <w:u w:val="single"/>
        </w:rPr>
        <w:lastRenderedPageBreak/>
        <w:t>__________________________________________________________________________________________</w:t>
      </w:r>
    </w:p>
    <w:p w:rsidR="003E60BB" w:rsidRDefault="00C36C1F" w:rsidP="003E60BB">
      <w:r>
        <w:rPr>
          <w:u w:val="single"/>
        </w:rPr>
        <w:t xml:space="preserve">Exam </w:t>
      </w:r>
      <w:r w:rsidR="003E60BB">
        <w:rPr>
          <w:u w:val="single"/>
        </w:rPr>
        <w:t>Grading Criteria</w:t>
      </w:r>
      <w:r w:rsidR="003E60BB">
        <w:t>:</w:t>
      </w:r>
    </w:p>
    <w:p w:rsidR="003E60BB" w:rsidRDefault="003E60BB" w:rsidP="003E60BB">
      <w:r>
        <w:t>A:</w:t>
      </w:r>
      <w:r>
        <w:tab/>
        <w:t>Demonstrates mastery of historical information (ideas, names, places, dates) and provides a</w:t>
      </w:r>
    </w:p>
    <w:p w:rsidR="003E60BB" w:rsidRDefault="003E60BB" w:rsidP="003E60BB">
      <w:r>
        <w:t xml:space="preserve">    </w:t>
      </w:r>
      <w:r>
        <w:tab/>
        <w:t>knowledgeable interpretation of that information.</w:t>
      </w:r>
    </w:p>
    <w:p w:rsidR="003E60BB" w:rsidRDefault="003E60BB" w:rsidP="003E60BB">
      <w:r>
        <w:t>B:</w:t>
      </w:r>
      <w:r>
        <w:tab/>
        <w:t>Demonstrates a command of historical information but provides an ineffective interpretation.</w:t>
      </w:r>
    </w:p>
    <w:p w:rsidR="003E60BB" w:rsidRDefault="003E60BB" w:rsidP="003E60BB">
      <w:r>
        <w:t>C:</w:t>
      </w:r>
      <w:r>
        <w:tab/>
        <w:t>Demonstrates a command of historical information but lacks any ki</w:t>
      </w:r>
      <w:r w:rsidR="005159F6">
        <w:t>n</w:t>
      </w:r>
      <w:r>
        <w:t>d of interpretation.</w:t>
      </w:r>
    </w:p>
    <w:p w:rsidR="003E60BB" w:rsidRDefault="003E60BB" w:rsidP="003E60BB">
      <w:r>
        <w:t>D:</w:t>
      </w:r>
      <w:r>
        <w:tab/>
        <w:t>Demonstrates a brittle command of historical information and lacks completely any kind of</w:t>
      </w:r>
    </w:p>
    <w:p w:rsidR="003E60BB" w:rsidRDefault="003E60BB" w:rsidP="003E60BB">
      <w:r>
        <w:tab/>
        <w:t>interpretation.</w:t>
      </w:r>
    </w:p>
    <w:p w:rsidR="003E60BB" w:rsidRDefault="003E60BB" w:rsidP="003E60BB">
      <w:pPr>
        <w:pBdr>
          <w:bottom w:val="single" w:sz="12" w:space="1" w:color="auto"/>
        </w:pBdr>
      </w:pPr>
      <w:r>
        <w:t>F:</w:t>
      </w:r>
      <w:r>
        <w:tab/>
        <w:t>Demonstrates inaccurate historical knowledge and lacks completely any kind of interpretation.</w:t>
      </w:r>
    </w:p>
    <w:p w:rsidR="003E60BB" w:rsidRDefault="00442236" w:rsidP="003E60BB">
      <w:r>
        <w:rPr>
          <w:u w:val="single"/>
        </w:rPr>
        <w:t xml:space="preserve">UWSP </w:t>
      </w:r>
      <w:r w:rsidR="003E60BB">
        <w:rPr>
          <w:u w:val="single"/>
        </w:rPr>
        <w:t>Rights and Responsibilities</w:t>
      </w:r>
      <w:r w:rsidR="003E60BB">
        <w:t>:</w:t>
      </w:r>
    </w:p>
    <w:p w:rsidR="00442236" w:rsidRDefault="00442236" w:rsidP="003E60BB">
      <w:r>
        <w:t xml:space="preserve">     UWSP values a safe, honest, respectful, and inviting learning environment.  In order to ensure that each student has an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go to:</w:t>
      </w:r>
    </w:p>
    <w:p w:rsidR="00442236" w:rsidRDefault="00CC463B" w:rsidP="003E60BB">
      <w:hyperlink r:id="rId7" w:history="1">
        <w:r w:rsidR="00442236" w:rsidRPr="00126550">
          <w:rPr>
            <w:rStyle w:val="Hyperlink"/>
          </w:rPr>
          <w:t>http://www.uwsp.edu/stuaffairs/Pages/departments/rightsResponsibilities.aspx</w:t>
        </w:r>
      </w:hyperlink>
      <w:r w:rsidR="00442236">
        <w:t>.</w:t>
      </w:r>
    </w:p>
    <w:p w:rsidR="00442236" w:rsidRDefault="00442236" w:rsidP="003E60BB">
      <w:r>
        <w:t xml:space="preserve">     The Rights and Responsibilities document also includes the policies regarding academic misconduct, which can be found in Chapter 14.  A direct link can be found here:</w:t>
      </w:r>
    </w:p>
    <w:p w:rsidR="00442236" w:rsidRDefault="00CC463B" w:rsidP="003E60BB">
      <w:hyperlink r:id="rId8" w:history="1">
        <w:r w:rsidR="00442236" w:rsidRPr="00126550">
          <w:rPr>
            <w:rStyle w:val="Hyperlink"/>
          </w:rPr>
          <w:t>http://www.uwsp.edu/stuaffairs/Documents/RightsRespons/SRR-2010/rightsChap14.pdf</w:t>
        </w:r>
      </w:hyperlink>
      <w:r w:rsidR="00442236">
        <w:t>.</w:t>
      </w:r>
    </w:p>
    <w:p w:rsidR="00442236" w:rsidRDefault="00442236" w:rsidP="003E60BB">
      <w:pPr>
        <w:rPr>
          <w:u w:val="single"/>
        </w:rPr>
      </w:pPr>
      <w:r>
        <w:rPr>
          <w:u w:val="single"/>
        </w:rPr>
        <w:t>__________________________________________________________________________________________</w:t>
      </w:r>
    </w:p>
    <w:p w:rsidR="00442236" w:rsidRDefault="00442236" w:rsidP="003E60BB">
      <w:r>
        <w:rPr>
          <w:u w:val="single"/>
        </w:rPr>
        <w:t>Americans with Disabilities Act</w:t>
      </w:r>
      <w:r>
        <w:t>:</w:t>
      </w:r>
    </w:p>
    <w:p w:rsidR="00442236" w:rsidRDefault="00442236" w:rsidP="003E60BB">
      <w:r>
        <w:t xml:space="preserve">     The Americans with Disabilities Act (ADA) is a federal law regarding educational institutions to provide reasonable accommodations for students with disabilities.  For more information about UWSP’s policies, check here:</w:t>
      </w:r>
    </w:p>
    <w:p w:rsidR="00442236" w:rsidRDefault="00CC463B" w:rsidP="003E60BB">
      <w:hyperlink r:id="rId9" w:history="1">
        <w:r w:rsidR="00442236" w:rsidRPr="00126550">
          <w:rPr>
            <w:rStyle w:val="Hyperlink"/>
          </w:rPr>
          <w:t>http://www.uwsp.edu/stuaffairs/Documens/RightsRespons/ADA/rightsADAPolicyinfo.pdf</w:t>
        </w:r>
      </w:hyperlink>
    </w:p>
    <w:p w:rsidR="00442236" w:rsidRDefault="00442236" w:rsidP="003E60BB">
      <w:r>
        <w:t xml:space="preserve">     If you have a disability or require classroom and/or exam accommodations, please register with the Disability Services Office and then contact me at the beginning of the course.  For more information, please visit the Disability and Assistive Technology Center, located on the sixth floor of the Learning Resource Center (the library).  You can also find more information here:</w:t>
      </w:r>
    </w:p>
    <w:p w:rsidR="00442236" w:rsidRDefault="00CC463B" w:rsidP="003E60BB">
      <w:hyperlink r:id="rId10" w:history="1">
        <w:r w:rsidR="00442236" w:rsidRPr="00126550">
          <w:rPr>
            <w:rStyle w:val="Hyperlink"/>
          </w:rPr>
          <w:t>http://www4.uwsp.edu/special/disability/</w:t>
        </w:r>
      </w:hyperlink>
      <w:r w:rsidR="00442236">
        <w:t>.</w:t>
      </w:r>
    </w:p>
    <w:p w:rsidR="00442236" w:rsidRPr="00442236" w:rsidRDefault="00442236" w:rsidP="003E60BB">
      <w:pPr>
        <w:rPr>
          <w:u w:val="single"/>
        </w:rPr>
      </w:pPr>
      <w:r>
        <w:rPr>
          <w:u w:val="single"/>
        </w:rPr>
        <w:t>__________________________________________________________________________________________</w:t>
      </w:r>
    </w:p>
    <w:p w:rsidR="00F51A87" w:rsidRDefault="00F51A87" w:rsidP="002000AD">
      <w:r>
        <w:rPr>
          <w:u w:val="single"/>
        </w:rPr>
        <w:t>Tutoring and Learning Center</w:t>
      </w:r>
      <w:r>
        <w:t>:</w:t>
      </w:r>
    </w:p>
    <w:p w:rsidR="00F51A87" w:rsidRDefault="00F51A87" w:rsidP="00F51A87">
      <w:r>
        <w:t xml:space="preserve">     </w:t>
      </w:r>
      <w:r w:rsidRPr="00F51A87">
        <w:t>If you need help with the assigned readings and writing, visit the Tutoring and Learning Center in the basement of the library.  The staff will help you, and their services are free!!  You can call to make an appointment at (715-346-3568) or you can take a look at the services they offer on their webpage</w:t>
      </w:r>
      <w:r>
        <w:t xml:space="preserve"> at</w:t>
      </w:r>
      <w:r w:rsidRPr="00F51A87">
        <w:t xml:space="preserve">: </w:t>
      </w:r>
      <w:hyperlink r:id="rId11" w:history="1">
        <w:r w:rsidRPr="00716CB4">
          <w:rPr>
            <w:rStyle w:val="Hyperlink"/>
          </w:rPr>
          <w:t>http://www.uwsp.edu/tlc/Pages/writingReadingTutorials.aspx</w:t>
        </w:r>
      </w:hyperlink>
      <w:r w:rsidRPr="00F51A87">
        <w:t>.</w:t>
      </w:r>
      <w:r w:rsidR="004F2EE5">
        <w:t xml:space="preserve">  Needless to say, you can also get help from me during my office hours or at a prearranged time.</w:t>
      </w:r>
    </w:p>
    <w:p w:rsidR="00F51A87" w:rsidRPr="00F51A87" w:rsidRDefault="00F51A87" w:rsidP="00F51A87">
      <w:pPr>
        <w:rPr>
          <w:u w:val="single"/>
        </w:rPr>
      </w:pPr>
      <w:r>
        <w:rPr>
          <w:u w:val="single"/>
        </w:rPr>
        <w:t>__________________________________________________________________________________________</w:t>
      </w:r>
    </w:p>
    <w:p w:rsidR="002000AD" w:rsidRDefault="00442236" w:rsidP="002000AD">
      <w:r>
        <w:rPr>
          <w:u w:val="single"/>
        </w:rPr>
        <w:t>Regulatio</w:t>
      </w:r>
      <w:r w:rsidR="002000AD" w:rsidRPr="00EF6E97">
        <w:rPr>
          <w:u w:val="single"/>
        </w:rPr>
        <w:t>ns</w:t>
      </w:r>
      <w:r w:rsidR="002000AD">
        <w:t>:</w:t>
      </w:r>
    </w:p>
    <w:p w:rsidR="002000AD" w:rsidRDefault="002000AD" w:rsidP="002000AD">
      <w:pPr>
        <w:numPr>
          <w:ilvl w:val="0"/>
          <w:numId w:val="2"/>
        </w:numPr>
      </w:pPr>
      <w:r>
        <w:t>All societies have norms, and it is therefore important for you to abide by the rules of conduct in this class.</w:t>
      </w:r>
    </w:p>
    <w:p w:rsidR="0024406B" w:rsidRDefault="0024406B" w:rsidP="002000AD">
      <w:pPr>
        <w:numPr>
          <w:ilvl w:val="0"/>
          <w:numId w:val="2"/>
        </w:numPr>
      </w:pPr>
      <w:r>
        <w:t>Value inclusivity at all times.</w:t>
      </w:r>
    </w:p>
    <w:p w:rsidR="002000AD" w:rsidRDefault="002000AD" w:rsidP="002000AD">
      <w:pPr>
        <w:numPr>
          <w:ilvl w:val="0"/>
          <w:numId w:val="2"/>
        </w:numPr>
      </w:pPr>
      <w:r>
        <w:t>You must take all of the exams and complete each section of the exams to pass the course.</w:t>
      </w:r>
      <w:r w:rsidR="00653976">
        <w:t xml:space="preserve">  No early final exams will be given.</w:t>
      </w:r>
    </w:p>
    <w:p w:rsidR="009A71C1" w:rsidRDefault="009A71C1" w:rsidP="002000AD">
      <w:pPr>
        <w:numPr>
          <w:ilvl w:val="0"/>
          <w:numId w:val="2"/>
        </w:numPr>
      </w:pPr>
      <w:r>
        <w:t xml:space="preserve">You must read </w:t>
      </w:r>
      <w:r w:rsidRPr="00E1235A">
        <w:rPr>
          <w:u w:val="single"/>
        </w:rPr>
        <w:t>two</w:t>
      </w:r>
      <w:r>
        <w:t xml:space="preserve"> of the books listed under “other required works” and answer essay questions abou</w:t>
      </w:r>
      <w:r w:rsidR="00FC1DC4">
        <w:t>t them on the appropriate exams to pass the course.</w:t>
      </w:r>
    </w:p>
    <w:p w:rsidR="002000AD" w:rsidRDefault="002000AD" w:rsidP="002000AD">
      <w:pPr>
        <w:numPr>
          <w:ilvl w:val="0"/>
          <w:numId w:val="2"/>
        </w:numPr>
      </w:pPr>
      <w:r>
        <w:t xml:space="preserve">Please maintain respect in the classroom.  Talking to classmates during lecture, reading newspapers or books, </w:t>
      </w:r>
      <w:r w:rsidR="004B5313">
        <w:t xml:space="preserve">looking at your phone, </w:t>
      </w:r>
      <w:r>
        <w:t xml:space="preserve">working on materials for other classes, sleeping, and packing up before the end of class are examples of </w:t>
      </w:r>
      <w:r w:rsidRPr="004B5313">
        <w:rPr>
          <w:u w:val="single"/>
        </w:rPr>
        <w:t>disrespectful behavior</w:t>
      </w:r>
      <w:r>
        <w:t>.</w:t>
      </w:r>
    </w:p>
    <w:p w:rsidR="002000AD" w:rsidRDefault="002000AD" w:rsidP="002000AD">
      <w:pPr>
        <w:numPr>
          <w:ilvl w:val="0"/>
          <w:numId w:val="2"/>
        </w:numPr>
      </w:pPr>
      <w:r>
        <w:t xml:space="preserve">Do not leave the room in the middle of class, because it is disruptive to the instructor and other students.  You are expected to spend the </w:t>
      </w:r>
      <w:r w:rsidRPr="00842C37">
        <w:rPr>
          <w:u w:val="single"/>
        </w:rPr>
        <w:t xml:space="preserve">entire </w:t>
      </w:r>
      <w:r w:rsidR="00842C37" w:rsidRPr="00842C37">
        <w:rPr>
          <w:u w:val="single"/>
        </w:rPr>
        <w:t>75</w:t>
      </w:r>
      <w:r w:rsidRPr="00842C37">
        <w:rPr>
          <w:u w:val="single"/>
        </w:rPr>
        <w:t xml:space="preserve"> minutes in class</w:t>
      </w:r>
      <w:r>
        <w:t xml:space="preserve">.  Any exceptions to this rule must be approved by the instructor prior to the class period.  Appointments are </w:t>
      </w:r>
      <w:r w:rsidRPr="00E1235A">
        <w:rPr>
          <w:u w:val="single"/>
        </w:rPr>
        <w:t>not</w:t>
      </w:r>
      <w:r>
        <w:t xml:space="preserve"> a valid excuse to leave class early.</w:t>
      </w:r>
    </w:p>
    <w:p w:rsidR="002000AD" w:rsidRDefault="002000AD" w:rsidP="002000AD">
      <w:pPr>
        <w:numPr>
          <w:ilvl w:val="0"/>
          <w:numId w:val="2"/>
        </w:numPr>
      </w:pPr>
      <w:r>
        <w:lastRenderedPageBreak/>
        <w:t xml:space="preserve">Please remember to turn off </w:t>
      </w:r>
      <w:r w:rsidR="00E1235A">
        <w:t xml:space="preserve">all technology (cell phones, etc.) </w:t>
      </w:r>
      <w:r>
        <w:t xml:space="preserve">during class.  </w:t>
      </w:r>
      <w:r w:rsidR="00E1235A">
        <w:t xml:space="preserve">Recording </w:t>
      </w:r>
      <w:r w:rsidR="004E1767">
        <w:t xml:space="preserve">lectures </w:t>
      </w:r>
      <w:r w:rsidR="0024406B">
        <w:t xml:space="preserve">and using smart pens </w:t>
      </w:r>
      <w:r w:rsidR="004E1767">
        <w:t>is prohibited.</w:t>
      </w:r>
    </w:p>
    <w:p w:rsidR="002000AD" w:rsidRDefault="00A11FC1" w:rsidP="002000AD">
      <w:pPr>
        <w:numPr>
          <w:ilvl w:val="0"/>
          <w:numId w:val="2"/>
        </w:numPr>
      </w:pPr>
      <w:r w:rsidRPr="00C36C1F">
        <w:rPr>
          <w:b/>
          <w:u w:val="single"/>
        </w:rPr>
        <w:t>Attendance is part of your grade</w:t>
      </w:r>
      <w:r>
        <w:t xml:space="preserve">!!  </w:t>
      </w:r>
      <w:r w:rsidR="002000AD">
        <w:t xml:space="preserve">If you miss </w:t>
      </w:r>
      <w:r w:rsidR="00842C37">
        <w:t>4</w:t>
      </w:r>
      <w:r w:rsidR="002000AD">
        <w:t xml:space="preserve"> or more </w:t>
      </w:r>
      <w:r w:rsidR="004E48B8">
        <w:t>classes (1</w:t>
      </w:r>
      <w:r w:rsidR="00F9070D">
        <w:t>3</w:t>
      </w:r>
      <w:r w:rsidR="002000AD">
        <w:t xml:space="preserve">%) during the semester, your grade will drop by </w:t>
      </w:r>
      <w:r>
        <w:t xml:space="preserve">10%.  If you miss </w:t>
      </w:r>
      <w:r w:rsidR="00842C37">
        <w:t>8</w:t>
      </w:r>
      <w:r>
        <w:t xml:space="preserve"> or more classes (2</w:t>
      </w:r>
      <w:r w:rsidR="00842C37">
        <w:t>7</w:t>
      </w:r>
      <w:r>
        <w:t xml:space="preserve">%) during the semester, your grade will drop by 20%.  </w:t>
      </w:r>
      <w:r w:rsidR="004E48B8">
        <w:t>If you miss 1</w:t>
      </w:r>
      <w:r w:rsidR="00842C37">
        <w:t>2 or more classes (40%</w:t>
      </w:r>
      <w:r w:rsidR="004E48B8">
        <w:t xml:space="preserve">), you will fail the course.  </w:t>
      </w:r>
      <w:r w:rsidR="002000AD">
        <w:t xml:space="preserve">The only excused absences are </w:t>
      </w:r>
      <w:r w:rsidR="00E27BFF">
        <w:t xml:space="preserve">for </w:t>
      </w:r>
      <w:r w:rsidR="002000AD">
        <w:t xml:space="preserve">your personal hospitalizations, deaths in your </w:t>
      </w:r>
      <w:r w:rsidR="002000AD" w:rsidRPr="00F9070D">
        <w:rPr>
          <w:u w:val="single"/>
        </w:rPr>
        <w:t>immediate family</w:t>
      </w:r>
      <w:r w:rsidR="002000AD">
        <w:t>, and university-related functions.  Appropriate documentation must be provided to me in each case.</w:t>
      </w:r>
    </w:p>
    <w:p w:rsidR="002000AD" w:rsidRDefault="002000AD" w:rsidP="002000AD">
      <w:pPr>
        <w:numPr>
          <w:ilvl w:val="0"/>
          <w:numId w:val="2"/>
        </w:numPr>
      </w:pPr>
      <w:r>
        <w:t>You are responsible for signing the attendance sheet each day.  If you do not sign the attendance sheet, you will be listed as absent.</w:t>
      </w:r>
    </w:p>
    <w:p w:rsidR="00B73D6F" w:rsidRDefault="00B73D6F" w:rsidP="00B73D6F">
      <w:pPr>
        <w:numPr>
          <w:ilvl w:val="0"/>
          <w:numId w:val="2"/>
        </w:numPr>
      </w:pPr>
      <w:r>
        <w:t>No instance of academic misconduct, such as plagiarism or cheating, will be tolerated.  They are serious offense</w:t>
      </w:r>
      <w:r w:rsidR="00502BDA">
        <w:t>s</w:t>
      </w:r>
      <w:r>
        <w:t xml:space="preserve"> against fellow students and the university community.</w:t>
      </w:r>
    </w:p>
    <w:p w:rsidR="00F9070D" w:rsidRDefault="00F9070D" w:rsidP="00B73D6F">
      <w:pPr>
        <w:numPr>
          <w:ilvl w:val="0"/>
          <w:numId w:val="2"/>
        </w:numPr>
      </w:pPr>
      <w:r>
        <w:t>Posting instructor-created course materials onto course-sharing websites directly violates the instructor’s copyright to his academic materials.  These materials are provided for your convenience as an aid to learning.  Permission to post instructor-created material on any such site is unequivocally denied.</w:t>
      </w:r>
    </w:p>
    <w:p w:rsidR="00D90D1F" w:rsidRPr="00D90D1F" w:rsidRDefault="00D90D1F" w:rsidP="003E60BB">
      <w:pPr>
        <w:rPr>
          <w:b/>
          <w:u w:val="single"/>
        </w:rPr>
      </w:pPr>
      <w:r w:rsidRPr="00D90D1F">
        <w:rPr>
          <w:b/>
          <w:u w:val="single"/>
        </w:rPr>
        <w:t>_________________________________________________________________________________________</w:t>
      </w:r>
    </w:p>
    <w:p w:rsidR="003E60BB" w:rsidRPr="0076263B" w:rsidRDefault="003E60BB" w:rsidP="003E60BB">
      <w:r>
        <w:rPr>
          <w:u w:val="single"/>
        </w:rPr>
        <w:t>Additional Notes</w:t>
      </w:r>
      <w:r>
        <w:t>:</w:t>
      </w:r>
    </w:p>
    <w:p w:rsidR="003E60BB" w:rsidRDefault="003E60BB" w:rsidP="003E60BB">
      <w:pPr>
        <w:numPr>
          <w:ilvl w:val="0"/>
          <w:numId w:val="1"/>
        </w:numPr>
        <w:jc w:val="both"/>
      </w:pPr>
      <w:r>
        <w:t xml:space="preserve">Extra credit is available upon request.  </w:t>
      </w:r>
      <w:r w:rsidR="0061343F">
        <w:t xml:space="preserve">Extra credit will be offered at the discretion of the instructor.  </w:t>
      </w:r>
      <w:r w:rsidR="0061343F" w:rsidRPr="004B5313">
        <w:rPr>
          <w:u w:val="single"/>
        </w:rPr>
        <w:t xml:space="preserve">No extra </w:t>
      </w:r>
      <w:r w:rsidRPr="004B5313">
        <w:rPr>
          <w:u w:val="single"/>
        </w:rPr>
        <w:t>credit</w:t>
      </w:r>
      <w:r>
        <w:t xml:space="preserve"> will be granted during the </w:t>
      </w:r>
      <w:r w:rsidRPr="004B5313">
        <w:rPr>
          <w:u w:val="single"/>
        </w:rPr>
        <w:t>last two weeks</w:t>
      </w:r>
      <w:r>
        <w:t xml:space="preserve"> of the semester.</w:t>
      </w:r>
      <w:r w:rsidR="007B7068">
        <w:t xml:space="preserve">  If you miss more than </w:t>
      </w:r>
      <w:r w:rsidR="004D13F5">
        <w:t>4</w:t>
      </w:r>
      <w:r w:rsidR="007B7068">
        <w:t xml:space="preserve"> classes during the semester, you will </w:t>
      </w:r>
      <w:r w:rsidR="007B7068" w:rsidRPr="009A71C1">
        <w:rPr>
          <w:u w:val="single"/>
        </w:rPr>
        <w:t>not</w:t>
      </w:r>
      <w:r w:rsidR="007B7068">
        <w:t xml:space="preserve"> receive any type of extra credit points.</w:t>
      </w:r>
    </w:p>
    <w:p w:rsidR="00B73D6F" w:rsidRDefault="003E60BB" w:rsidP="003E60BB">
      <w:pPr>
        <w:numPr>
          <w:ilvl w:val="0"/>
          <w:numId w:val="1"/>
        </w:numPr>
        <w:jc w:val="both"/>
      </w:pPr>
      <w:r>
        <w:t>If you require special accommodations in order to meet the requirements of this course, please contact me during the first week of the semester.</w:t>
      </w:r>
    </w:p>
    <w:p w:rsidR="00946AA2" w:rsidRDefault="00B73D6F" w:rsidP="003E60BB">
      <w:pPr>
        <w:numPr>
          <w:ilvl w:val="0"/>
          <w:numId w:val="1"/>
        </w:numPr>
        <w:jc w:val="both"/>
      </w:pPr>
      <w:r>
        <w:t>This syllabus is subject to change throughout the semester.</w:t>
      </w:r>
      <w:r w:rsidR="003E60BB">
        <w:tab/>
      </w:r>
    </w:p>
    <w:p w:rsidR="00946AA2" w:rsidRPr="00C36A3F" w:rsidRDefault="00C36A3F" w:rsidP="00946AA2">
      <w:pPr>
        <w:jc w:val="both"/>
        <w:rPr>
          <w:u w:val="single"/>
        </w:rPr>
      </w:pPr>
      <w:r>
        <w:rPr>
          <w:u w:val="single"/>
        </w:rPr>
        <w:t>__________________________________________________________________________________________</w:t>
      </w:r>
    </w:p>
    <w:p w:rsidR="00C36A3F" w:rsidRDefault="00C36A3F" w:rsidP="00946AA2">
      <w:pPr>
        <w:jc w:val="both"/>
        <w:rPr>
          <w:u w:val="single"/>
        </w:rPr>
      </w:pPr>
    </w:p>
    <w:sectPr w:rsidR="00C36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29D"/>
    <w:multiLevelType w:val="hybridMultilevel"/>
    <w:tmpl w:val="263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70A46"/>
    <w:multiLevelType w:val="hybridMultilevel"/>
    <w:tmpl w:val="6E3A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D2208"/>
    <w:multiLevelType w:val="hybridMultilevel"/>
    <w:tmpl w:val="9D685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FB5C2E"/>
    <w:multiLevelType w:val="hybridMultilevel"/>
    <w:tmpl w:val="3620B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854CE"/>
    <w:multiLevelType w:val="hybridMultilevel"/>
    <w:tmpl w:val="8B1C5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9987E86"/>
    <w:multiLevelType w:val="hybridMultilevel"/>
    <w:tmpl w:val="93F47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CC"/>
    <w:rsid w:val="00016F1D"/>
    <w:rsid w:val="00023EBF"/>
    <w:rsid w:val="00033AA7"/>
    <w:rsid w:val="00042BCA"/>
    <w:rsid w:val="000443F2"/>
    <w:rsid w:val="000605DB"/>
    <w:rsid w:val="0007034A"/>
    <w:rsid w:val="000C3BC1"/>
    <w:rsid w:val="000E0C6A"/>
    <w:rsid w:val="000E43AB"/>
    <w:rsid w:val="000E7F75"/>
    <w:rsid w:val="000F6882"/>
    <w:rsid w:val="00117860"/>
    <w:rsid w:val="001217B5"/>
    <w:rsid w:val="00133123"/>
    <w:rsid w:val="0013463E"/>
    <w:rsid w:val="00174736"/>
    <w:rsid w:val="00177197"/>
    <w:rsid w:val="001839B3"/>
    <w:rsid w:val="001956B5"/>
    <w:rsid w:val="00195A6C"/>
    <w:rsid w:val="001A2D96"/>
    <w:rsid w:val="001C663B"/>
    <w:rsid w:val="001D53A8"/>
    <w:rsid w:val="001E3939"/>
    <w:rsid w:val="001E4983"/>
    <w:rsid w:val="002000AD"/>
    <w:rsid w:val="00205D88"/>
    <w:rsid w:val="0021454F"/>
    <w:rsid w:val="00217FE1"/>
    <w:rsid w:val="0024406B"/>
    <w:rsid w:val="002441C7"/>
    <w:rsid w:val="00254F7E"/>
    <w:rsid w:val="002616CE"/>
    <w:rsid w:val="002710D0"/>
    <w:rsid w:val="00274403"/>
    <w:rsid w:val="00280612"/>
    <w:rsid w:val="002B0102"/>
    <w:rsid w:val="002B56A8"/>
    <w:rsid w:val="002C7C08"/>
    <w:rsid w:val="002F0858"/>
    <w:rsid w:val="00310993"/>
    <w:rsid w:val="003205F3"/>
    <w:rsid w:val="0033560D"/>
    <w:rsid w:val="00352106"/>
    <w:rsid w:val="00375340"/>
    <w:rsid w:val="0039797A"/>
    <w:rsid w:val="00397A12"/>
    <w:rsid w:val="003A14ED"/>
    <w:rsid w:val="003A6724"/>
    <w:rsid w:val="003B530E"/>
    <w:rsid w:val="003E60BB"/>
    <w:rsid w:val="003F3776"/>
    <w:rsid w:val="003F3B05"/>
    <w:rsid w:val="00417D0F"/>
    <w:rsid w:val="00430AAB"/>
    <w:rsid w:val="00442236"/>
    <w:rsid w:val="00442683"/>
    <w:rsid w:val="00443A94"/>
    <w:rsid w:val="004733F9"/>
    <w:rsid w:val="00474568"/>
    <w:rsid w:val="00476A52"/>
    <w:rsid w:val="004B0804"/>
    <w:rsid w:val="004B5313"/>
    <w:rsid w:val="004B53C3"/>
    <w:rsid w:val="004C0EF3"/>
    <w:rsid w:val="004D13F5"/>
    <w:rsid w:val="004E1767"/>
    <w:rsid w:val="004E48B8"/>
    <w:rsid w:val="004F0151"/>
    <w:rsid w:val="004F2EE5"/>
    <w:rsid w:val="004F59A3"/>
    <w:rsid w:val="00502BDA"/>
    <w:rsid w:val="00510773"/>
    <w:rsid w:val="00511245"/>
    <w:rsid w:val="005159F6"/>
    <w:rsid w:val="005277F5"/>
    <w:rsid w:val="00541BB8"/>
    <w:rsid w:val="00542AA9"/>
    <w:rsid w:val="0057051E"/>
    <w:rsid w:val="00582508"/>
    <w:rsid w:val="00586392"/>
    <w:rsid w:val="005878AF"/>
    <w:rsid w:val="005A0E4C"/>
    <w:rsid w:val="005A217F"/>
    <w:rsid w:val="005A2347"/>
    <w:rsid w:val="005A6816"/>
    <w:rsid w:val="005C7E17"/>
    <w:rsid w:val="005E3A19"/>
    <w:rsid w:val="005F7BE5"/>
    <w:rsid w:val="00603E61"/>
    <w:rsid w:val="0061343F"/>
    <w:rsid w:val="00624EB0"/>
    <w:rsid w:val="00630844"/>
    <w:rsid w:val="00647D05"/>
    <w:rsid w:val="00647E0C"/>
    <w:rsid w:val="00653976"/>
    <w:rsid w:val="006A2D73"/>
    <w:rsid w:val="006C088F"/>
    <w:rsid w:val="006D6CFE"/>
    <w:rsid w:val="006E2870"/>
    <w:rsid w:val="006E7665"/>
    <w:rsid w:val="00704DF9"/>
    <w:rsid w:val="00746747"/>
    <w:rsid w:val="0075368B"/>
    <w:rsid w:val="00762233"/>
    <w:rsid w:val="0076266C"/>
    <w:rsid w:val="00762DA4"/>
    <w:rsid w:val="0077340C"/>
    <w:rsid w:val="00781129"/>
    <w:rsid w:val="00781157"/>
    <w:rsid w:val="0079271A"/>
    <w:rsid w:val="00792D24"/>
    <w:rsid w:val="007A63A2"/>
    <w:rsid w:val="007A7157"/>
    <w:rsid w:val="007B7068"/>
    <w:rsid w:val="007C34F9"/>
    <w:rsid w:val="007D7D5E"/>
    <w:rsid w:val="007F29D7"/>
    <w:rsid w:val="007F7136"/>
    <w:rsid w:val="00842C37"/>
    <w:rsid w:val="00871C86"/>
    <w:rsid w:val="00884F15"/>
    <w:rsid w:val="008A54C9"/>
    <w:rsid w:val="008A5F4D"/>
    <w:rsid w:val="008B1DF2"/>
    <w:rsid w:val="008B4CF6"/>
    <w:rsid w:val="008D773E"/>
    <w:rsid w:val="008F3688"/>
    <w:rsid w:val="00921E02"/>
    <w:rsid w:val="00933A67"/>
    <w:rsid w:val="009406BF"/>
    <w:rsid w:val="00946AA2"/>
    <w:rsid w:val="0096198B"/>
    <w:rsid w:val="009671FC"/>
    <w:rsid w:val="00980376"/>
    <w:rsid w:val="00980DC9"/>
    <w:rsid w:val="009919B4"/>
    <w:rsid w:val="00993B5D"/>
    <w:rsid w:val="00994186"/>
    <w:rsid w:val="009A5533"/>
    <w:rsid w:val="009A71C1"/>
    <w:rsid w:val="009B5204"/>
    <w:rsid w:val="009C0DAC"/>
    <w:rsid w:val="009C5816"/>
    <w:rsid w:val="009D6661"/>
    <w:rsid w:val="009E69E4"/>
    <w:rsid w:val="009F7562"/>
    <w:rsid w:val="00A0488D"/>
    <w:rsid w:val="00A11885"/>
    <w:rsid w:val="00A11FC1"/>
    <w:rsid w:val="00A2063A"/>
    <w:rsid w:val="00A7049C"/>
    <w:rsid w:val="00AC7AB0"/>
    <w:rsid w:val="00B017C9"/>
    <w:rsid w:val="00B04461"/>
    <w:rsid w:val="00B05CCD"/>
    <w:rsid w:val="00B21765"/>
    <w:rsid w:val="00B25943"/>
    <w:rsid w:val="00B504E5"/>
    <w:rsid w:val="00B73D6F"/>
    <w:rsid w:val="00B8378F"/>
    <w:rsid w:val="00B91AE9"/>
    <w:rsid w:val="00BB5003"/>
    <w:rsid w:val="00BC74E4"/>
    <w:rsid w:val="00BE315D"/>
    <w:rsid w:val="00BE70A2"/>
    <w:rsid w:val="00C02C19"/>
    <w:rsid w:val="00C03016"/>
    <w:rsid w:val="00C20B5D"/>
    <w:rsid w:val="00C36A3F"/>
    <w:rsid w:val="00C36C1F"/>
    <w:rsid w:val="00C37487"/>
    <w:rsid w:val="00C45A29"/>
    <w:rsid w:val="00C5663A"/>
    <w:rsid w:val="00C63691"/>
    <w:rsid w:val="00C70FFC"/>
    <w:rsid w:val="00C97D95"/>
    <w:rsid w:val="00CA29D6"/>
    <w:rsid w:val="00CA5656"/>
    <w:rsid w:val="00CB2F9A"/>
    <w:rsid w:val="00CC45BB"/>
    <w:rsid w:val="00CC463B"/>
    <w:rsid w:val="00CE5621"/>
    <w:rsid w:val="00CF2B8F"/>
    <w:rsid w:val="00D5201E"/>
    <w:rsid w:val="00D64111"/>
    <w:rsid w:val="00D90D1F"/>
    <w:rsid w:val="00D96BAB"/>
    <w:rsid w:val="00DA5489"/>
    <w:rsid w:val="00DF33E2"/>
    <w:rsid w:val="00E018D5"/>
    <w:rsid w:val="00E051F3"/>
    <w:rsid w:val="00E0760D"/>
    <w:rsid w:val="00E1235A"/>
    <w:rsid w:val="00E13C88"/>
    <w:rsid w:val="00E225F4"/>
    <w:rsid w:val="00E236B6"/>
    <w:rsid w:val="00E27BFF"/>
    <w:rsid w:val="00E31FE9"/>
    <w:rsid w:val="00E63582"/>
    <w:rsid w:val="00E718CC"/>
    <w:rsid w:val="00E84511"/>
    <w:rsid w:val="00E93F94"/>
    <w:rsid w:val="00EB465F"/>
    <w:rsid w:val="00EC343B"/>
    <w:rsid w:val="00EE75DD"/>
    <w:rsid w:val="00EF61C6"/>
    <w:rsid w:val="00EF6604"/>
    <w:rsid w:val="00F01259"/>
    <w:rsid w:val="00F0198D"/>
    <w:rsid w:val="00F11D4F"/>
    <w:rsid w:val="00F14619"/>
    <w:rsid w:val="00F51A87"/>
    <w:rsid w:val="00F818D5"/>
    <w:rsid w:val="00F9070D"/>
    <w:rsid w:val="00FA1E31"/>
    <w:rsid w:val="00FA2DB2"/>
    <w:rsid w:val="00FB6D8B"/>
    <w:rsid w:val="00FC1DC4"/>
    <w:rsid w:val="00FD12D3"/>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FA83A-601C-4CCE-B5A8-920512BB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D95"/>
    <w:rPr>
      <w:sz w:val="24"/>
      <w:szCs w:val="24"/>
    </w:rPr>
  </w:style>
  <w:style w:type="paragraph" w:styleId="Heading1">
    <w:name w:val="heading 1"/>
    <w:basedOn w:val="Normal"/>
    <w:next w:val="Normal"/>
    <w:qFormat/>
    <w:rsid w:val="00C97D95"/>
    <w:pPr>
      <w:keepNext/>
      <w:outlineLvl w:val="0"/>
    </w:pPr>
    <w:rPr>
      <w:b/>
      <w:bCs/>
      <w:u w:val="single"/>
    </w:rPr>
  </w:style>
  <w:style w:type="paragraph" w:styleId="Heading2">
    <w:name w:val="heading 2"/>
    <w:basedOn w:val="Normal"/>
    <w:next w:val="Normal"/>
    <w:qFormat/>
    <w:rsid w:val="00C97D95"/>
    <w:pPr>
      <w:keepNext/>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D95"/>
    <w:rPr>
      <w:color w:val="0000FF"/>
      <w:u w:val="single"/>
    </w:rPr>
  </w:style>
  <w:style w:type="paragraph" w:styleId="ListParagraph">
    <w:name w:val="List Paragraph"/>
    <w:basedOn w:val="Normal"/>
    <w:uiPriority w:val="34"/>
    <w:qFormat/>
    <w:rsid w:val="00E051F3"/>
    <w:pPr>
      <w:ind w:left="720"/>
      <w:contextualSpacing/>
    </w:pPr>
  </w:style>
  <w:style w:type="paragraph" w:styleId="BalloonText">
    <w:name w:val="Balloon Text"/>
    <w:basedOn w:val="Normal"/>
    <w:link w:val="BalloonTextChar"/>
    <w:rsid w:val="005A0E4C"/>
    <w:rPr>
      <w:rFonts w:ascii="Tahoma" w:hAnsi="Tahoma" w:cs="Tahoma"/>
      <w:sz w:val="16"/>
      <w:szCs w:val="16"/>
    </w:rPr>
  </w:style>
  <w:style w:type="character" w:customStyle="1" w:styleId="BalloonTextChar">
    <w:name w:val="Balloon Text Char"/>
    <w:basedOn w:val="DefaultParagraphFont"/>
    <w:link w:val="BalloonText"/>
    <w:rsid w:val="005A0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wsp.edu/stuaffairs/Pages/departments/rightsResponsibilities.aspx"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bhale@uwsp.edu" TargetMode="External"/><Relationship Id="rId11" Type="http://schemas.openxmlformats.org/officeDocument/2006/relationships/hyperlink" Target="http://www.uwsp.edu/tlc/Pages/writingReadingTutorials.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s/RightsRespons/ADA/rightsADAPolicyinfo.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256</Number>
    <Section xmlns="409cf07c-705a-4568-bc2e-e1a7cd36a2d3">1</Section>
    <Calendar_x0020_Year xmlns="409cf07c-705a-4568-bc2e-e1a7cd36a2d3">2018</Calendar_x0020_Year>
    <Course_x0020_Name xmlns="409cf07c-705a-4568-bc2e-e1a7cd36a2d3">Europe to 1500</Course_x0020_Name>
    <Instructor xmlns="409cf07c-705a-4568-bc2e-e1a7cd36a2d3">Brian Hale</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3D168311-2CCC-4977-822C-CDB04BBE41AD}">
  <ds:schemaRefs>
    <ds:schemaRef ds:uri="http://schemas.openxmlformats.org/officeDocument/2006/bibliography"/>
  </ds:schemaRefs>
</ds:datastoreItem>
</file>

<file path=customXml/itemProps2.xml><?xml version="1.0" encoding="utf-8"?>
<ds:datastoreItem xmlns:ds="http://schemas.openxmlformats.org/officeDocument/2006/customXml" ds:itemID="{8A03F841-6EE4-48B8-8979-865C7DB8F56C}"/>
</file>

<file path=customXml/itemProps3.xml><?xml version="1.0" encoding="utf-8"?>
<ds:datastoreItem xmlns:ds="http://schemas.openxmlformats.org/officeDocument/2006/customXml" ds:itemID="{46A66C27-4F17-4396-8D73-DFE7C9CAA257}"/>
</file>

<file path=customXml/itemProps4.xml><?xml version="1.0" encoding="utf-8"?>
<ds:datastoreItem xmlns:ds="http://schemas.openxmlformats.org/officeDocument/2006/customXml" ds:itemID="{5E67F0A7-A61A-41BF-A4A9-1CB818A5F985}"/>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11604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History of the United States Since 1877</vt:lpstr>
    </vt:vector>
  </TitlesOfParts>
  <Company>University of Wisconsin-Stevens Point</Company>
  <LinksUpToDate>false</LinksUpToDate>
  <CharactersWithSpaces>13612</CharactersWithSpaces>
  <SharedDoc>false</SharedDoc>
  <HLinks>
    <vt:vector size="12" baseType="variant">
      <vt:variant>
        <vt:i4>4390992</vt:i4>
      </vt:variant>
      <vt:variant>
        <vt:i4>3</vt:i4>
      </vt:variant>
      <vt:variant>
        <vt:i4>0</vt:i4>
      </vt:variant>
      <vt:variant>
        <vt:i4>5</vt:i4>
      </vt:variant>
      <vt:variant>
        <vt:lpwstr>http://www.uwsp.edu/centers/rights/RRBOOKLET8-2005-06.pdf</vt:lpwstr>
      </vt:variant>
      <vt:variant>
        <vt:lpwstr/>
      </vt:variant>
      <vt:variant>
        <vt:i4>4718700</vt:i4>
      </vt:variant>
      <vt:variant>
        <vt:i4>0</vt:i4>
      </vt:variant>
      <vt:variant>
        <vt:i4>0</vt:i4>
      </vt:variant>
      <vt:variant>
        <vt:i4>5</vt:i4>
      </vt:variant>
      <vt:variant>
        <vt:lpwstr>mailto:bhale@uwsp.edu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States Since 1877</dc:title>
  <dc:creator>Brian J. Hale</dc:creator>
  <cp:lastModifiedBy>Swinford, Janis</cp:lastModifiedBy>
  <cp:revision>2</cp:revision>
  <cp:lastPrinted>2015-08-29T20:43:00Z</cp:lastPrinted>
  <dcterms:created xsi:type="dcterms:W3CDTF">2018-09-28T16:36:00Z</dcterms:created>
  <dcterms:modified xsi:type="dcterms:W3CDTF">2018-09-28T16:36:00Z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